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E5" w:rsidRPr="00F76DE5" w:rsidRDefault="00F76DE5" w:rsidP="00F76DE5">
      <w:pPr>
        <w:keepNext/>
        <w:keepLines/>
        <w:spacing w:after="540" w:line="240" w:lineRule="auto"/>
        <w:ind w:left="11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F76D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Обоснование начальной (максимальной) цены договора</w:t>
      </w:r>
      <w:bookmarkEnd w:id="0"/>
    </w:p>
    <w:p w:rsidR="00F76DE5" w:rsidRPr="00F76DE5" w:rsidRDefault="00F76DE5" w:rsidP="00F76DE5">
      <w:pPr>
        <w:spacing w:before="540" w:after="0" w:line="365" w:lineRule="exact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E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Начальная (максимальная) цена договора по предмету закупки: «Оказание услуг строительного контроля за восстановлением несущей способности балок пролетных строений путепровода над автодорогой М-4 «Дон» на км 969+400 автомобильной дороги М-4 «Дон» - от Москвы через Воронеж, Ростов-на-Дону, Краснодар до Новороссийска, Ростовская область (мероприятия по предупреждению ЧС) и приемочной диагностике» сформирована в соответствии с п. 2.4. Порядка определения начальной цены договора при проведении закупок товаров, работ, услуг Государственной компанией «Российские автомобильные дороги», утвержденного Приказом от 04.04.2017г. № 81, а также ч. 5 ст.2.3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«Российские автомобильные дороги» (протокол № 38 от 13.08.2012г. с изменениями, оформленными протоколом № 95 от 27.10.2016г.) на основании сметной документации.</w:t>
      </w:r>
    </w:p>
    <w:p w:rsidR="00F76DE5" w:rsidRPr="00F76DE5" w:rsidRDefault="00F76DE5" w:rsidP="00F76DE5">
      <w:pPr>
        <w:spacing w:after="0" w:line="365" w:lineRule="exact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E5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Сметная документация составлена в соответствии с Методикой определения стоимости строительной продукции на территории Российской Федерации МДС 81 - 35.2004.</w:t>
      </w:r>
    </w:p>
    <w:p w:rsidR="00F76DE5" w:rsidRPr="00F76DE5" w:rsidRDefault="00F76DE5" w:rsidP="00F76DE5">
      <w:pPr>
        <w:spacing w:after="0" w:line="365" w:lineRule="exact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Приведение к уровню цен периодов производства работ выполнено с применением прогнозных индексов-дефляторов, рекомендуемых Министерством экономического развития Российской Федерации (Минэкономразвития России, апрель 2017).</w:t>
      </w:r>
    </w:p>
    <w:p w:rsidR="00F76DE5" w:rsidRPr="00F76DE5" w:rsidRDefault="00F76DE5" w:rsidP="00F76DE5">
      <w:pPr>
        <w:spacing w:after="1440" w:line="365" w:lineRule="exact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Стоимость договора определена на основании протокола заседания правления Государственной компании «Российские автомобильные дороги» от 20 ноября 2013г. №120 по временно утвержденному порядку определения цены договора при осуществлении Государственной Компанией «Российские автомобильные дороги» Прямой Закупки в соответствии с п.1 </w:t>
      </w:r>
      <w:proofErr w:type="spellStart"/>
      <w:r w:rsidRPr="00F76DE5">
        <w:rPr>
          <w:rFonts w:ascii="Times New Roman" w:eastAsia="Times New Roman" w:hAnsi="Times New Roman" w:cs="Times New Roman"/>
          <w:sz w:val="27"/>
          <w:szCs w:val="27"/>
          <w:lang w:eastAsia="ru-RU"/>
        </w:rPr>
        <w:t>ч.З</w:t>
      </w:r>
      <w:proofErr w:type="spellEnd"/>
      <w:r w:rsidRPr="00F76D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11.1 Порядка Закупочной Деятельности Государственной компании «Российские автомобильные дороги».</w:t>
      </w:r>
    </w:p>
    <w:p w:rsidR="000E1330" w:rsidRPr="00F76DE5" w:rsidRDefault="00F76DE5" w:rsidP="00F76DE5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E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отдела ценообразования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GoBack"/>
      <w:bookmarkEnd w:id="1"/>
      <w:r w:rsidRPr="00F76DE5">
        <w:rPr>
          <w:rFonts w:ascii="Times New Roman" w:eastAsia="Times New Roman" w:hAnsi="Times New Roman" w:cs="Times New Roman"/>
          <w:sz w:val="27"/>
          <w:szCs w:val="27"/>
          <w:lang w:eastAsia="ru-RU"/>
        </w:rPr>
        <w:t>И.М. Захарова</w:t>
      </w:r>
    </w:p>
    <w:sectPr w:rsidR="000E1330" w:rsidRPr="00F7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03"/>
    <w:rsid w:val="00355FB4"/>
    <w:rsid w:val="00701703"/>
    <w:rsid w:val="00963F36"/>
    <w:rsid w:val="00F7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3780A-6D24-4BF7-934B-0AF53420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Илья Валерьевич</dc:creator>
  <cp:keywords/>
  <dc:description/>
  <cp:lastModifiedBy>Некрасов Илья Валерьевич</cp:lastModifiedBy>
  <cp:revision>3</cp:revision>
  <dcterms:created xsi:type="dcterms:W3CDTF">2017-10-31T05:58:00Z</dcterms:created>
  <dcterms:modified xsi:type="dcterms:W3CDTF">2017-10-31T05:58:00Z</dcterms:modified>
</cp:coreProperties>
</file>