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C8E" w:rsidRPr="00B43B8C" w:rsidRDefault="00FE0C8E" w:rsidP="00B43B8C">
      <w:pPr>
        <w:pStyle w:val="a4"/>
        <w:spacing w:before="0"/>
        <w:ind w:left="0"/>
        <w:rPr>
          <w:color w:val="000000"/>
          <w:sz w:val="24"/>
        </w:rPr>
      </w:pPr>
    </w:p>
    <w:p w:rsidR="00635841" w:rsidRPr="00B43B8C" w:rsidRDefault="00635841" w:rsidP="00B43B8C">
      <w:pPr>
        <w:pStyle w:val="a4"/>
        <w:spacing w:before="0"/>
        <w:ind w:left="0"/>
        <w:rPr>
          <w:color w:val="000000"/>
          <w:sz w:val="24"/>
        </w:rPr>
      </w:pPr>
      <w:r w:rsidRPr="00B43B8C">
        <w:rPr>
          <w:color w:val="000000"/>
          <w:sz w:val="24"/>
        </w:rPr>
        <w:t>ДОГОВОР № ___________________</w:t>
      </w:r>
    </w:p>
    <w:p w:rsidR="00DC08CA" w:rsidRDefault="006821D9" w:rsidP="00DC08CA">
      <w:pPr>
        <w:jc w:val="center"/>
        <w:rPr>
          <w:b/>
          <w:color w:val="000000"/>
        </w:rPr>
      </w:pPr>
      <w:r w:rsidRPr="00B43B8C">
        <w:rPr>
          <w:b/>
          <w:color w:val="000000"/>
        </w:rPr>
        <w:t xml:space="preserve">на </w:t>
      </w:r>
      <w:r w:rsidR="003067F7">
        <w:rPr>
          <w:b/>
          <w:color w:val="000000"/>
        </w:rPr>
        <w:t>Корректировку</w:t>
      </w:r>
      <w:r w:rsidR="003067F7" w:rsidRPr="003067F7">
        <w:rPr>
          <w:b/>
          <w:color w:val="000000"/>
        </w:rPr>
        <w:t xml:space="preserve"> Расчета стоимости оказания услуг по размещению рекламной информации на объектах Государственной компании "Российские автомобильные дороги"</w:t>
      </w:r>
    </w:p>
    <w:p w:rsidR="003067F7" w:rsidRDefault="003067F7" w:rsidP="00DC08CA">
      <w:pPr>
        <w:jc w:val="center"/>
        <w:rPr>
          <w:b/>
          <w:color w:val="000000"/>
        </w:rPr>
      </w:pPr>
    </w:p>
    <w:p w:rsidR="003067F7" w:rsidRPr="00B43B8C" w:rsidRDefault="003067F7" w:rsidP="00DC08CA">
      <w:pPr>
        <w:jc w:val="center"/>
        <w:rPr>
          <w:b/>
          <w:color w:val="000000"/>
        </w:rPr>
      </w:pPr>
    </w:p>
    <w:p w:rsidR="003B5422" w:rsidRPr="00B43B8C" w:rsidRDefault="003B5422" w:rsidP="00B43B8C">
      <w:pPr>
        <w:jc w:val="center"/>
        <w:rPr>
          <w:b/>
        </w:rPr>
      </w:pPr>
      <w:r w:rsidRPr="00B43B8C">
        <w:t xml:space="preserve">г. Москва                                        </w:t>
      </w:r>
      <w:r w:rsidRPr="00B43B8C">
        <w:tab/>
        <w:t xml:space="preserve">          </w:t>
      </w:r>
      <w:r w:rsidR="00501115" w:rsidRPr="00B43B8C">
        <w:t xml:space="preserve">                      </w:t>
      </w:r>
      <w:r w:rsidRPr="00B43B8C">
        <w:t xml:space="preserve">                 </w:t>
      </w:r>
      <w:r w:rsidRPr="00B43B8C">
        <w:tab/>
        <w:t xml:space="preserve"> «___» ________ 201</w:t>
      </w:r>
      <w:r w:rsidR="00FE0C8E" w:rsidRPr="00B43B8C">
        <w:t>8</w:t>
      </w:r>
    </w:p>
    <w:p w:rsidR="003B5422" w:rsidRPr="00B43B8C" w:rsidRDefault="003B5422" w:rsidP="00B43B8C">
      <w:pPr>
        <w:pStyle w:val="Style57"/>
        <w:spacing w:before="120" w:after="120"/>
        <w:ind w:firstLine="709"/>
        <w:jc w:val="both"/>
        <w:rPr>
          <w:rStyle w:val="FontStyle134"/>
          <w:b w:val="0"/>
          <w:sz w:val="24"/>
          <w:szCs w:val="24"/>
        </w:rPr>
      </w:pPr>
    </w:p>
    <w:p w:rsidR="00264B09" w:rsidRPr="00B43B8C" w:rsidRDefault="00264B09" w:rsidP="00B43B8C">
      <w:pPr>
        <w:pStyle w:val="Style57"/>
        <w:spacing w:before="120" w:after="120"/>
        <w:ind w:firstLine="709"/>
        <w:jc w:val="both"/>
        <w:rPr>
          <w:rStyle w:val="FontStyle135"/>
          <w:sz w:val="24"/>
          <w:szCs w:val="24"/>
        </w:rPr>
      </w:pPr>
      <w:r w:rsidRPr="00B43B8C">
        <w:rPr>
          <w:rStyle w:val="FontStyle135"/>
          <w:b/>
          <w:bCs/>
          <w:sz w:val="24"/>
          <w:szCs w:val="24"/>
        </w:rPr>
        <w:t>Государственная компания «Российские автомобильные дороги» (Государственная компания «Автодор»),</w:t>
      </w:r>
      <w:r w:rsidRPr="00B43B8C">
        <w:rPr>
          <w:rStyle w:val="FontStyle135"/>
          <w:sz w:val="24"/>
          <w:szCs w:val="24"/>
        </w:rPr>
        <w:t xml:space="preserve"> именуемая в дальнейшем «Заказчик», в лице заместителя председателя правления по </w:t>
      </w:r>
      <w:r w:rsidR="004D1FDA" w:rsidRPr="004D1FDA">
        <w:t xml:space="preserve">проектированию и инновационным технологиям </w:t>
      </w:r>
      <w:r w:rsidR="00C401AD" w:rsidRPr="00B43B8C">
        <w:rPr>
          <w:rStyle w:val="FontStyle135"/>
          <w:sz w:val="24"/>
          <w:szCs w:val="24"/>
        </w:rPr>
        <w:t>Зубарева</w:t>
      </w:r>
      <w:r w:rsidRPr="00B43B8C">
        <w:rPr>
          <w:rStyle w:val="FontStyle135"/>
          <w:sz w:val="24"/>
          <w:szCs w:val="24"/>
        </w:rPr>
        <w:t xml:space="preserve"> Игоря </w:t>
      </w:r>
      <w:r w:rsidR="00C401AD" w:rsidRPr="00B43B8C">
        <w:rPr>
          <w:rStyle w:val="FontStyle135"/>
          <w:sz w:val="24"/>
          <w:szCs w:val="24"/>
        </w:rPr>
        <w:t>Юрьевича</w:t>
      </w:r>
      <w:r w:rsidRPr="00B43B8C">
        <w:rPr>
          <w:rStyle w:val="FontStyle135"/>
          <w:sz w:val="24"/>
          <w:szCs w:val="24"/>
        </w:rPr>
        <w:t xml:space="preserve">, действующего на основании доверенности </w:t>
      </w:r>
      <w:r w:rsidR="00AC116C" w:rsidRPr="00B43B8C">
        <w:rPr>
          <w:rStyle w:val="FontStyle135"/>
          <w:sz w:val="24"/>
          <w:szCs w:val="24"/>
        </w:rPr>
        <w:t xml:space="preserve">№ Д-18140008 от 19.01.2018, </w:t>
      </w:r>
      <w:r w:rsidRPr="00B43B8C">
        <w:rPr>
          <w:rStyle w:val="FontStyle135"/>
          <w:sz w:val="24"/>
          <w:szCs w:val="24"/>
        </w:rPr>
        <w:t xml:space="preserve">с одной стороны, </w:t>
      </w:r>
    </w:p>
    <w:p w:rsidR="00D84014" w:rsidRPr="00B43B8C" w:rsidRDefault="00D84014" w:rsidP="00B43B8C">
      <w:pPr>
        <w:pStyle w:val="Style57"/>
        <w:spacing w:before="120" w:after="120"/>
        <w:ind w:firstLine="709"/>
        <w:jc w:val="both"/>
      </w:pPr>
      <w:r w:rsidRPr="00B43B8C">
        <w:rPr>
          <w:rStyle w:val="FontStyle135"/>
          <w:sz w:val="24"/>
          <w:szCs w:val="24"/>
        </w:rPr>
        <w:t xml:space="preserve">и </w:t>
      </w:r>
      <w:r w:rsidRPr="00B43B8C">
        <w:rPr>
          <w:rStyle w:val="FontStyle135"/>
          <w:b/>
          <w:sz w:val="24"/>
          <w:szCs w:val="24"/>
        </w:rPr>
        <w:t xml:space="preserve">Общество с ограниченной ответственностью «Автодор-Инжиниринг» (ООО «Автодор-Инжиниринг»), </w:t>
      </w:r>
      <w:r w:rsidRPr="00B43B8C">
        <w:rPr>
          <w:rStyle w:val="FontStyle135"/>
          <w:sz w:val="24"/>
          <w:szCs w:val="24"/>
        </w:rPr>
        <w:t xml:space="preserve">именуемое в дальнейшем </w:t>
      </w:r>
      <w:r w:rsidRPr="00B43B8C">
        <w:rPr>
          <w:rStyle w:val="FontStyle135"/>
          <w:b/>
          <w:sz w:val="24"/>
          <w:szCs w:val="24"/>
        </w:rPr>
        <w:t>«Исполнитель»</w:t>
      </w:r>
      <w:r w:rsidRPr="00B43B8C">
        <w:rPr>
          <w:rStyle w:val="FontStyle135"/>
          <w:sz w:val="24"/>
          <w:szCs w:val="24"/>
        </w:rPr>
        <w:t xml:space="preserve">, в лице </w:t>
      </w:r>
      <w:r w:rsidR="003462C5" w:rsidRPr="00B43B8C">
        <w:rPr>
          <w:rStyle w:val="FontStyle135"/>
          <w:sz w:val="24"/>
          <w:szCs w:val="24"/>
        </w:rPr>
        <w:t>Генерального директора Пережогина Александра Викторовича</w:t>
      </w:r>
      <w:r w:rsidRPr="00B43B8C">
        <w:rPr>
          <w:rStyle w:val="FontStyle135"/>
          <w:sz w:val="24"/>
          <w:szCs w:val="24"/>
        </w:rPr>
        <w:t xml:space="preserve">, </w:t>
      </w:r>
      <w:r w:rsidR="00711CF3" w:rsidRPr="00B43B8C">
        <w:rPr>
          <w:rStyle w:val="FontStyle135"/>
          <w:sz w:val="24"/>
          <w:szCs w:val="24"/>
        </w:rPr>
        <w:t xml:space="preserve">действующего на основании Устава </w:t>
      </w:r>
      <w:r w:rsidRPr="00B43B8C">
        <w:rPr>
          <w:rStyle w:val="FontStyle135"/>
          <w:sz w:val="24"/>
          <w:szCs w:val="24"/>
        </w:rPr>
        <w:t xml:space="preserve">с другой стороны, далее совместно или по отдельности именуемые </w:t>
      </w:r>
      <w:r w:rsidRPr="00B43B8C">
        <w:rPr>
          <w:rStyle w:val="FontStyle135"/>
          <w:b/>
          <w:sz w:val="24"/>
          <w:szCs w:val="24"/>
        </w:rPr>
        <w:t>«Стороны»</w:t>
      </w:r>
      <w:r w:rsidRPr="00B43B8C">
        <w:rPr>
          <w:rStyle w:val="FontStyle135"/>
          <w:sz w:val="24"/>
          <w:szCs w:val="24"/>
        </w:rPr>
        <w:t xml:space="preserve"> или </w:t>
      </w:r>
      <w:r w:rsidRPr="00B43B8C">
        <w:rPr>
          <w:rStyle w:val="FontStyle135"/>
          <w:b/>
          <w:sz w:val="24"/>
          <w:szCs w:val="24"/>
        </w:rPr>
        <w:t>«Сторона»</w:t>
      </w:r>
      <w:r w:rsidRPr="00B43B8C">
        <w:rPr>
          <w:rStyle w:val="FontStyle135"/>
          <w:sz w:val="24"/>
          <w:szCs w:val="24"/>
        </w:rPr>
        <w:t xml:space="preserve">, </w:t>
      </w:r>
      <w:r w:rsidRPr="00B43B8C">
        <w:t>заключили настоящий договор (далее - «Договор») о нижеследующем:</w:t>
      </w:r>
    </w:p>
    <w:p w:rsidR="0004302D" w:rsidRDefault="0004302D" w:rsidP="0004302D">
      <w:pPr>
        <w:widowControl w:val="0"/>
        <w:tabs>
          <w:tab w:val="left" w:pos="3720"/>
        </w:tabs>
        <w:jc w:val="center"/>
        <w:rPr>
          <w:b/>
          <w:snapToGrid w:val="0"/>
        </w:rPr>
      </w:pPr>
    </w:p>
    <w:p w:rsidR="0004302D" w:rsidRPr="001D201E" w:rsidRDefault="0004302D" w:rsidP="0004302D">
      <w:pPr>
        <w:widowControl w:val="0"/>
        <w:tabs>
          <w:tab w:val="left" w:pos="3720"/>
        </w:tabs>
        <w:jc w:val="center"/>
        <w:rPr>
          <w:b/>
          <w:snapToGrid w:val="0"/>
        </w:rPr>
      </w:pPr>
      <w:r w:rsidRPr="001D201E">
        <w:rPr>
          <w:b/>
          <w:snapToGrid w:val="0"/>
        </w:rPr>
        <w:t>1. ПРЕДМЕТ ДОГОВОРА</w:t>
      </w:r>
    </w:p>
    <w:p w:rsidR="0004302D" w:rsidRPr="001D201E" w:rsidRDefault="0004302D" w:rsidP="0004302D">
      <w:pPr>
        <w:widowControl w:val="0"/>
        <w:tabs>
          <w:tab w:val="left" w:pos="3720"/>
        </w:tabs>
        <w:jc w:val="center"/>
        <w:rPr>
          <w:snapToGrid w:val="0"/>
        </w:rPr>
      </w:pPr>
    </w:p>
    <w:p w:rsidR="0004302D" w:rsidRPr="001D201E" w:rsidRDefault="0004302D" w:rsidP="0004302D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1D201E">
        <w:t xml:space="preserve">1.1. В соответствии с настоящим Договором Заказчик поручает и обязуется оплатить в соответствии с условиями настоящего Договора, а Исполнитель принимает на себя обязательства оказать услуги (далее – Услуги) по </w:t>
      </w:r>
      <w:r w:rsidRPr="003067F7">
        <w:t>Корректировк</w:t>
      </w:r>
      <w:r>
        <w:t>е</w:t>
      </w:r>
      <w:r w:rsidRPr="003067F7">
        <w:t xml:space="preserve"> Расчета стоимости оказания услуг по размещению рекламной информации на объектах Государственной компании "Российские автомобильные дороги" </w:t>
      </w:r>
      <w:r w:rsidRPr="001D201E">
        <w:t xml:space="preserve">(далее – </w:t>
      </w:r>
      <w:r>
        <w:t>Расчет</w:t>
      </w:r>
      <w:r w:rsidRPr="001D201E">
        <w:t xml:space="preserve">). Содержание услуг, цель их оказания, ожидаемые результаты и требования к ним изложены в Техническом задании (Приложение № 1 к настоящему Договору). </w:t>
      </w:r>
    </w:p>
    <w:p w:rsidR="0004302D" w:rsidRPr="001D201E" w:rsidRDefault="0004302D" w:rsidP="0004302D">
      <w:pPr>
        <w:ind w:firstLine="709"/>
        <w:jc w:val="both"/>
        <w:rPr>
          <w:bCs/>
        </w:rPr>
      </w:pPr>
      <w:r w:rsidRPr="001D201E">
        <w:rPr>
          <w:bCs/>
        </w:rPr>
        <w:t>1.2. Исполнитель обязан оказать Услуги собственными силами, не привлекая к оказанию услуг соисполнителей.</w:t>
      </w:r>
    </w:p>
    <w:p w:rsidR="0004302D" w:rsidRPr="001D201E" w:rsidRDefault="0004302D" w:rsidP="0004302D">
      <w:pPr>
        <w:ind w:firstLine="709"/>
        <w:jc w:val="both"/>
        <w:rPr>
          <w:bCs/>
        </w:rPr>
      </w:pPr>
      <w:r w:rsidRPr="001D201E">
        <w:rPr>
          <w:bCs/>
        </w:rPr>
        <w:t>1.3. Исполнитель до заключения Договора обязан предоставить Заказчику информацию в отношении всей цепочки собственников Исполнителя, включая бенефициаров (в том числе конечных), с подтверждением соответствующими документами.</w:t>
      </w:r>
    </w:p>
    <w:p w:rsidR="0004302D" w:rsidRPr="001D201E" w:rsidRDefault="0004302D" w:rsidP="0004302D">
      <w:pPr>
        <w:ind w:firstLine="709"/>
        <w:jc w:val="both"/>
        <w:rPr>
          <w:bCs/>
        </w:rPr>
      </w:pPr>
      <w:r w:rsidRPr="001D201E">
        <w:rPr>
          <w:bCs/>
        </w:rPr>
        <w:t>Условие, предусмотренное настоящим пунктом Договора, является существенным условием Договора, без согласования которого Договор не будет считаться заключенным.</w:t>
      </w:r>
    </w:p>
    <w:p w:rsidR="0004302D" w:rsidRPr="001D201E" w:rsidRDefault="0004302D" w:rsidP="0004302D">
      <w:pPr>
        <w:widowControl w:val="0"/>
        <w:tabs>
          <w:tab w:val="left" w:pos="0"/>
          <w:tab w:val="left" w:pos="1276"/>
        </w:tabs>
        <w:autoSpaceDE w:val="0"/>
        <w:autoSpaceDN w:val="0"/>
        <w:ind w:firstLine="709"/>
        <w:jc w:val="both"/>
      </w:pPr>
      <w:r w:rsidRPr="001D201E">
        <w:t xml:space="preserve">1.4. </w:t>
      </w:r>
      <w:proofErr w:type="gramStart"/>
      <w:r w:rsidRPr="001D201E">
        <w:t>В случае изменений в цепочке собственников Исполнителя, включая бенефициаров (в</w:t>
      </w:r>
      <w:proofErr w:type="gramEnd"/>
      <w:r w:rsidRPr="001D201E">
        <w:t xml:space="preserve"> </w:t>
      </w:r>
      <w:proofErr w:type="gramStart"/>
      <w:r w:rsidRPr="001D201E">
        <w:t xml:space="preserve">том числе конечных) и (или) в исполнительных органах Исполнителя, последний не позднее, чем через 5 (пять) календарных дней после таких изменений обязан предоставить информацию по изменениям Заказчику с подтверждением соответствующими документами. </w:t>
      </w:r>
      <w:proofErr w:type="gramEnd"/>
    </w:p>
    <w:p w:rsidR="0004302D" w:rsidRPr="001D201E" w:rsidRDefault="0004302D" w:rsidP="0004302D">
      <w:pPr>
        <w:widowControl w:val="0"/>
        <w:tabs>
          <w:tab w:val="left" w:pos="0"/>
          <w:tab w:val="left" w:pos="1276"/>
        </w:tabs>
        <w:autoSpaceDE w:val="0"/>
        <w:autoSpaceDN w:val="0"/>
        <w:ind w:firstLine="709"/>
        <w:jc w:val="both"/>
      </w:pPr>
      <w:r w:rsidRPr="001D201E">
        <w:t xml:space="preserve">1.5. Подписанием настоящего Договора Исполнитель выражает свое согласие на передачу (раскрытие) Заказчиком полученной от Исполнителя информации в соответствии с пунктами 1.3, 1.4 Договора, в Минтранс России, </w:t>
      </w:r>
      <w:proofErr w:type="spellStart"/>
      <w:r w:rsidRPr="001D201E">
        <w:t>Росфинмониторинг</w:t>
      </w:r>
      <w:proofErr w:type="spellEnd"/>
      <w:r w:rsidRPr="001D201E">
        <w:t xml:space="preserve"> и Федеральную Налоговую Службу России и отдельного документа или дополнительного соглашения для дачи (подтверждения) такого согласия не требуется.</w:t>
      </w:r>
    </w:p>
    <w:p w:rsidR="0004302D" w:rsidRPr="001D201E" w:rsidRDefault="0004302D" w:rsidP="0004302D">
      <w:pPr>
        <w:widowControl w:val="0"/>
        <w:tabs>
          <w:tab w:val="left" w:pos="0"/>
          <w:tab w:val="left" w:pos="1276"/>
        </w:tabs>
        <w:autoSpaceDE w:val="0"/>
        <w:autoSpaceDN w:val="0"/>
        <w:ind w:firstLine="709"/>
        <w:jc w:val="both"/>
      </w:pPr>
      <w:r w:rsidRPr="001D201E">
        <w:t xml:space="preserve">1.6. </w:t>
      </w:r>
      <w:proofErr w:type="gramStart"/>
      <w:r w:rsidRPr="001D201E">
        <w:t>Исполнитель подтверждает, что ему известны и понятны требования Федерального закона от 18.07.2011 № 223-ФЗ «О закупках товаров, работ, услуг отдельными видами юридических лиц», иных федеральных законов и нормативно-правовых актов, регулирующих отношения, связанные с проведением Заказчиком закупок (далее – Законодательство о закупках), включая порядок заключения и исполнения договоров, требования Федерального закона от 26.07.2006 № 135-ФЗ «О защите конкуренции», в том числе статей 4, 8</w:t>
      </w:r>
      <w:proofErr w:type="gramEnd"/>
      <w:r w:rsidRPr="001D201E">
        <w:t xml:space="preserve">, </w:t>
      </w:r>
      <w:proofErr w:type="gramStart"/>
      <w:r w:rsidRPr="001D201E">
        <w:t xml:space="preserve">10, 11, 11.1, 12, 13 и главы 2.1 и 3 указанного закона, положения статей 14.32 и 14.33 Кодекса Российской Федерации </w:t>
      </w:r>
      <w:r w:rsidRPr="001D201E">
        <w:lastRenderedPageBreak/>
        <w:t>об административных правонарушениях, иных федеральных законов, постановлений Правительства Российской Федерации, нормативно-правовых актов Федеральной антимонопольной службы, образующих систему нормативно-правовых актов, регулирующих отношения, связанные с защитой конкуренции, предупреждением и пресечением монополистической деятельности и недобросовестной конкуренции (далее – Антимонопольное законодательство).</w:t>
      </w:r>
      <w:proofErr w:type="gramEnd"/>
    </w:p>
    <w:p w:rsidR="0004302D" w:rsidRPr="001D201E" w:rsidRDefault="0004302D" w:rsidP="0004302D">
      <w:pPr>
        <w:widowControl w:val="0"/>
        <w:tabs>
          <w:tab w:val="left" w:pos="0"/>
          <w:tab w:val="left" w:pos="1276"/>
        </w:tabs>
        <w:autoSpaceDE w:val="0"/>
        <w:autoSpaceDN w:val="0"/>
        <w:ind w:firstLine="709"/>
        <w:jc w:val="both"/>
      </w:pPr>
      <w:r w:rsidRPr="001D201E">
        <w:t>Исполнитель гарантирует, что при подписании и исполнении Договора Исполнитель, его работники, учитывают требования действующего Антимонопольного законодательства и Законодательства о закупках, неукоснительно ими руководствуются и осознают серьезность последствий, к которым может привести их несоблюдение.</w:t>
      </w:r>
    </w:p>
    <w:p w:rsidR="0004302D" w:rsidRPr="001D201E" w:rsidRDefault="0004302D" w:rsidP="0004302D">
      <w:pPr>
        <w:widowControl w:val="0"/>
        <w:tabs>
          <w:tab w:val="left" w:pos="0"/>
          <w:tab w:val="left" w:pos="1276"/>
        </w:tabs>
        <w:autoSpaceDE w:val="0"/>
        <w:autoSpaceDN w:val="0"/>
        <w:ind w:firstLine="709"/>
        <w:jc w:val="both"/>
      </w:pPr>
      <w:proofErr w:type="gramStart"/>
      <w:r w:rsidRPr="001D201E">
        <w:t>При исполнении своих обязательств по Договору, Исполнитель, его работники, не осуществляют и намерены впредь воздерживаться от запрещенных Антимонопольным законодательством и/или Законодательством о закупках действий (бездействия), влекущих ограничение, устранение, недопущение конкуренции на каком-либо рынке товаров, работ или услуг, в том числе при исполнении своих обязательств по настоящему Договору: не заключать и/или не исполнять соглашения, устные договоренности с хозяйствующими субъектами</w:t>
      </w:r>
      <w:proofErr w:type="gramEnd"/>
      <w:r w:rsidRPr="001D201E">
        <w:t xml:space="preserve"> </w:t>
      </w:r>
      <w:proofErr w:type="gramStart"/>
      <w:r w:rsidRPr="001D201E">
        <w:t>или органами и организациями, исполняющими государственные функции, в случае, если они способны привести к ограничению, устранению или недопущению конкуренции, не осуществлять в отношении конкурентов незаконных или недобросовестных действий, которые направлены на получение преимуществ при осуществлении предпринимательской деятельности, и способны причинить другим хозяйствующим субъектам убытки или вред, а в случае, если Исполнитель занимает на каком-либо рынке товаров, работ услуг положение, дающее</w:t>
      </w:r>
      <w:proofErr w:type="gramEnd"/>
      <w:r w:rsidRPr="001D201E">
        <w:t xml:space="preserve"> ему возможность оказывать решающее влияние на общие условия обращения товара на соответствующем рынке, он также намерен воздерживаться от извлечения от такого положения несправедливой выгоды.</w:t>
      </w:r>
    </w:p>
    <w:p w:rsidR="0004302D" w:rsidRPr="001D201E" w:rsidRDefault="0004302D" w:rsidP="0004302D">
      <w:pPr>
        <w:ind w:firstLine="709"/>
        <w:jc w:val="both"/>
        <w:rPr>
          <w:bCs/>
        </w:rPr>
      </w:pPr>
    </w:p>
    <w:p w:rsidR="0004302D" w:rsidRPr="001D201E" w:rsidRDefault="0004302D" w:rsidP="0004302D">
      <w:pPr>
        <w:shd w:val="clear" w:color="auto" w:fill="FFFFFF"/>
        <w:jc w:val="center"/>
        <w:outlineLvl w:val="0"/>
        <w:rPr>
          <w:b/>
          <w:bCs/>
        </w:rPr>
      </w:pPr>
      <w:r w:rsidRPr="001D201E">
        <w:rPr>
          <w:b/>
          <w:bCs/>
        </w:rPr>
        <w:t>2. УПРАВЛЕНИЕ ДОГОВОРОМ</w:t>
      </w:r>
    </w:p>
    <w:p w:rsidR="0004302D" w:rsidRPr="001D201E" w:rsidRDefault="0004302D" w:rsidP="0004302D">
      <w:pPr>
        <w:shd w:val="clear" w:color="auto" w:fill="FFFFFF"/>
        <w:ind w:firstLine="567"/>
        <w:jc w:val="center"/>
        <w:outlineLvl w:val="0"/>
        <w:rPr>
          <w:b/>
          <w:bCs/>
        </w:rPr>
      </w:pPr>
    </w:p>
    <w:p w:rsidR="0004302D" w:rsidRPr="001D201E" w:rsidRDefault="0004302D" w:rsidP="0004302D">
      <w:pPr>
        <w:ind w:firstLine="567"/>
        <w:jc w:val="both"/>
      </w:pPr>
      <w:r w:rsidRPr="001D201E">
        <w:t>2.1. Интересы Заказчика по управлению Договором представляет его представитель по доверенности.</w:t>
      </w:r>
    </w:p>
    <w:p w:rsidR="0004302D" w:rsidRPr="001D201E" w:rsidRDefault="0004302D" w:rsidP="0004302D">
      <w:pPr>
        <w:ind w:firstLine="567"/>
        <w:jc w:val="both"/>
      </w:pPr>
      <w:r w:rsidRPr="001D201E">
        <w:t>2.2. Интересы Исполнителя по управлению Договором представляет его представитель по доверенности.</w:t>
      </w:r>
    </w:p>
    <w:p w:rsidR="0004302D" w:rsidRPr="001D201E" w:rsidRDefault="0004302D" w:rsidP="0004302D">
      <w:pPr>
        <w:ind w:firstLine="567"/>
        <w:jc w:val="both"/>
      </w:pPr>
      <w:r w:rsidRPr="001D201E">
        <w:t>2.3. Стороны обязуются уведомить друг друга о лицах, наделенных Сторонами полномочиями согласно пунктам 2.1, 2.2 Договора, не позднее 5 (пяти) дней со дня заключения Договора/назначения уполномоченного представителя по Договору. Сторона, изменяющая своих уполномоченных представителей, обязана уведомить противную Сторону о таком изменении не менее чем за 5 (пять) дней до такого изменения.</w:t>
      </w:r>
    </w:p>
    <w:p w:rsidR="0004302D" w:rsidRPr="001D201E" w:rsidRDefault="0004302D" w:rsidP="0004302D">
      <w:pPr>
        <w:ind w:firstLine="567"/>
        <w:jc w:val="both"/>
      </w:pPr>
    </w:p>
    <w:p w:rsidR="0004302D" w:rsidRPr="001D201E" w:rsidRDefault="0004302D" w:rsidP="0004302D">
      <w:pPr>
        <w:ind w:firstLine="567"/>
        <w:jc w:val="both"/>
      </w:pPr>
    </w:p>
    <w:p w:rsidR="0004302D" w:rsidRPr="001D201E" w:rsidRDefault="0004302D" w:rsidP="0004302D">
      <w:pPr>
        <w:shd w:val="clear" w:color="auto" w:fill="FFFFFF"/>
        <w:jc w:val="center"/>
        <w:outlineLvl w:val="0"/>
        <w:rPr>
          <w:b/>
        </w:rPr>
      </w:pPr>
      <w:r w:rsidRPr="001D201E">
        <w:rPr>
          <w:b/>
        </w:rPr>
        <w:t xml:space="preserve">3. СТОИМОСТЬ УСЛУГ И </w:t>
      </w:r>
      <w:r w:rsidRPr="001D201E">
        <w:rPr>
          <w:b/>
          <w:bCs/>
        </w:rPr>
        <w:t>ПОРЯДОК</w:t>
      </w:r>
      <w:r w:rsidRPr="001D201E">
        <w:rPr>
          <w:b/>
        </w:rPr>
        <w:t xml:space="preserve"> РАСЧЕТА</w:t>
      </w:r>
    </w:p>
    <w:p w:rsidR="0004302D" w:rsidRPr="001D201E" w:rsidRDefault="0004302D" w:rsidP="0004302D">
      <w:pPr>
        <w:shd w:val="clear" w:color="auto" w:fill="FFFFFF"/>
        <w:ind w:firstLine="567"/>
        <w:jc w:val="center"/>
        <w:outlineLvl w:val="0"/>
        <w:rPr>
          <w:b/>
        </w:rPr>
      </w:pPr>
    </w:p>
    <w:p w:rsidR="0004302D" w:rsidRPr="00A872C8" w:rsidRDefault="0004302D" w:rsidP="0004302D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1D201E">
        <w:rPr>
          <w:color w:val="000000"/>
        </w:rPr>
        <w:t xml:space="preserve">3.1. </w:t>
      </w:r>
      <w:r w:rsidRPr="00A872C8">
        <w:rPr>
          <w:color w:val="000000"/>
        </w:rPr>
        <w:t xml:space="preserve">За оказанные и принятые Заказчиком Услуги в соответствии с условиями настоящего Договора Заказчик уплачивает Исполнителю </w:t>
      </w:r>
      <w:r>
        <w:rPr>
          <w:color w:val="000000"/>
        </w:rPr>
        <w:t>496 313</w:t>
      </w:r>
      <w:r w:rsidRPr="00A872C8">
        <w:rPr>
          <w:color w:val="000000"/>
        </w:rPr>
        <w:t xml:space="preserve"> (</w:t>
      </w:r>
      <w:r w:rsidRPr="00FE7AEE">
        <w:rPr>
          <w:color w:val="000000"/>
        </w:rPr>
        <w:t>Четыреста девяносто шесть тысяч  триста тринадцать</w:t>
      </w:r>
      <w:r>
        <w:rPr>
          <w:color w:val="000000"/>
        </w:rPr>
        <w:t>)</w:t>
      </w:r>
      <w:r w:rsidRPr="00FE7AEE">
        <w:rPr>
          <w:color w:val="000000"/>
        </w:rPr>
        <w:t xml:space="preserve"> рублей 99 копеек</w:t>
      </w:r>
      <w:r w:rsidRPr="00A872C8">
        <w:rPr>
          <w:color w:val="000000"/>
        </w:rPr>
        <w:t xml:space="preserve">, в том числе НДС 18% </w:t>
      </w:r>
      <w:r w:rsidRPr="00FE7AEE">
        <w:rPr>
          <w:color w:val="000000"/>
        </w:rPr>
        <w:t>75</w:t>
      </w:r>
      <w:r>
        <w:rPr>
          <w:color w:val="000000"/>
        </w:rPr>
        <w:t xml:space="preserve"> 708</w:t>
      </w:r>
      <w:r w:rsidRPr="00FE7AEE">
        <w:rPr>
          <w:color w:val="000000"/>
        </w:rPr>
        <w:t xml:space="preserve"> </w:t>
      </w:r>
      <w:r w:rsidRPr="00A872C8">
        <w:rPr>
          <w:color w:val="000000"/>
        </w:rPr>
        <w:t>(</w:t>
      </w:r>
      <w:r>
        <w:rPr>
          <w:color w:val="000000"/>
        </w:rPr>
        <w:t xml:space="preserve">Семьдесят пять тысяч </w:t>
      </w:r>
      <w:r w:rsidRPr="00FE7AEE">
        <w:rPr>
          <w:color w:val="000000"/>
        </w:rPr>
        <w:t>семьсот восемь</w:t>
      </w:r>
      <w:r>
        <w:rPr>
          <w:color w:val="000000"/>
        </w:rPr>
        <w:t xml:space="preserve">) рублей </w:t>
      </w:r>
      <w:r w:rsidRPr="00FE7AEE">
        <w:rPr>
          <w:color w:val="000000"/>
        </w:rPr>
        <w:t>91 копейка</w:t>
      </w:r>
      <w:r w:rsidRPr="00A872C8">
        <w:rPr>
          <w:color w:val="000000"/>
        </w:rPr>
        <w:t>.</w:t>
      </w:r>
    </w:p>
    <w:p w:rsidR="0004302D" w:rsidRPr="001D201E" w:rsidRDefault="0004302D" w:rsidP="0004302D">
      <w:pPr>
        <w:widowControl w:val="0"/>
        <w:autoSpaceDE w:val="0"/>
        <w:autoSpaceDN w:val="0"/>
        <w:adjustRightInd w:val="0"/>
        <w:ind w:firstLine="567"/>
        <w:jc w:val="both"/>
      </w:pPr>
      <w:r w:rsidRPr="00A872C8">
        <w:t>3.2. Цена Договора включает в себя все издержки Исполнителя и причитающееся</w:t>
      </w:r>
      <w:r w:rsidRPr="001D201E">
        <w:t xml:space="preserve"> ему вознаграждение, в том числе все налоги, платежи, затраты и иные расходы Исполнителя, в том числе сопутствующие, связанные с исполнением настоящего Договора. </w:t>
      </w:r>
    </w:p>
    <w:p w:rsidR="0004302D" w:rsidRPr="001D201E" w:rsidRDefault="0004302D" w:rsidP="0004302D">
      <w:pPr>
        <w:widowControl w:val="0"/>
        <w:autoSpaceDE w:val="0"/>
        <w:autoSpaceDN w:val="0"/>
        <w:adjustRightInd w:val="0"/>
        <w:ind w:firstLine="567"/>
        <w:jc w:val="both"/>
      </w:pPr>
      <w:r w:rsidRPr="001D201E">
        <w:t xml:space="preserve">3.3. Оплата по настоящему Договору производится по безналичному расчету путем перечисления Заказчиком денежных средств на расчетный счет Исполнителя, указанный в разделе 11 настоящего Договора, в течение 20 рабочих дней после подписания Сторонами акта </w:t>
      </w:r>
      <w:r w:rsidRPr="001D201E">
        <w:lastRenderedPageBreak/>
        <w:t>приемки оказанных услуг, предоставления Исполнителем счета и счета-фактуры.</w:t>
      </w:r>
    </w:p>
    <w:p w:rsidR="0004302D" w:rsidRPr="001D201E" w:rsidRDefault="0004302D" w:rsidP="0004302D">
      <w:pPr>
        <w:widowControl w:val="0"/>
        <w:autoSpaceDE w:val="0"/>
        <w:autoSpaceDN w:val="0"/>
        <w:adjustRightInd w:val="0"/>
        <w:ind w:firstLine="567"/>
        <w:jc w:val="both"/>
      </w:pPr>
      <w:r w:rsidRPr="001D201E">
        <w:t xml:space="preserve">3.4. Заказчик считается исполнившим свое обязательство по оплате оказанных Услуг с момента списания денежных средств со счета Заказчика. </w:t>
      </w:r>
    </w:p>
    <w:p w:rsidR="0004302D" w:rsidRPr="001D201E" w:rsidRDefault="0004302D" w:rsidP="0004302D">
      <w:pPr>
        <w:widowControl w:val="0"/>
        <w:autoSpaceDE w:val="0"/>
        <w:autoSpaceDN w:val="0"/>
        <w:adjustRightInd w:val="0"/>
        <w:ind w:firstLine="567"/>
        <w:jc w:val="both"/>
      </w:pPr>
      <w:r w:rsidRPr="001D201E">
        <w:t>3.5. Заказчик в ходе исполнения настоящего Договора вправе вносить изменения в Техническое задание при условии, если вызываемые этим дополнительные Услуги по стоимости не превышают десяти процентов цены настоящего Договора и не меняют характера предусмотренных в Техническом задании Услуг. При выполнении дополнительного объема таких Услуг и (или) увеличении состава затрат, Заказчик вправе изменить первоначальную цену Договора пропорционально объему Услуг (составу затрат), но не более чем на десять процентов от цены Договора. При уменьшении объема услуг и (или) состава затрат, Стороны обязаны пропорционально уменьшить цену настоящего Договора.</w:t>
      </w:r>
    </w:p>
    <w:p w:rsidR="0004302D" w:rsidRPr="001D201E" w:rsidRDefault="0004302D" w:rsidP="0004302D">
      <w:pPr>
        <w:widowControl w:val="0"/>
        <w:autoSpaceDE w:val="0"/>
        <w:autoSpaceDN w:val="0"/>
        <w:adjustRightInd w:val="0"/>
        <w:ind w:firstLine="567"/>
        <w:jc w:val="both"/>
        <w:rPr>
          <w:b/>
          <w:snapToGrid w:val="0"/>
        </w:rPr>
      </w:pPr>
    </w:p>
    <w:p w:rsidR="0004302D" w:rsidRPr="001D201E" w:rsidRDefault="0004302D" w:rsidP="0004302D">
      <w:pPr>
        <w:shd w:val="clear" w:color="auto" w:fill="FFFFFF"/>
        <w:jc w:val="center"/>
        <w:outlineLvl w:val="0"/>
        <w:rPr>
          <w:b/>
          <w:snapToGrid w:val="0"/>
        </w:rPr>
      </w:pPr>
    </w:p>
    <w:p w:rsidR="0004302D" w:rsidRPr="001D201E" w:rsidRDefault="0004302D" w:rsidP="0004302D">
      <w:pPr>
        <w:shd w:val="clear" w:color="auto" w:fill="FFFFFF"/>
        <w:jc w:val="center"/>
        <w:outlineLvl w:val="0"/>
        <w:rPr>
          <w:b/>
          <w:snapToGrid w:val="0"/>
        </w:rPr>
      </w:pPr>
    </w:p>
    <w:p w:rsidR="0004302D" w:rsidRPr="001D201E" w:rsidRDefault="0004302D" w:rsidP="0004302D">
      <w:pPr>
        <w:shd w:val="clear" w:color="auto" w:fill="FFFFFF"/>
        <w:jc w:val="center"/>
        <w:outlineLvl w:val="0"/>
        <w:rPr>
          <w:b/>
        </w:rPr>
      </w:pPr>
      <w:r w:rsidRPr="001D201E">
        <w:rPr>
          <w:b/>
          <w:snapToGrid w:val="0"/>
        </w:rPr>
        <w:t xml:space="preserve">4. </w:t>
      </w:r>
      <w:r w:rsidRPr="001D201E">
        <w:rPr>
          <w:b/>
        </w:rPr>
        <w:t>СРОКИ</w:t>
      </w:r>
      <w:r w:rsidRPr="001D201E">
        <w:t xml:space="preserve"> </w:t>
      </w:r>
      <w:r w:rsidRPr="001D201E">
        <w:rPr>
          <w:b/>
        </w:rPr>
        <w:t>И ПОРЯДОК</w:t>
      </w:r>
      <w:r w:rsidRPr="001D201E">
        <w:t xml:space="preserve"> </w:t>
      </w:r>
      <w:r w:rsidRPr="001D201E">
        <w:rPr>
          <w:b/>
        </w:rPr>
        <w:t>ОКАЗАНИЯ УСЛУГ</w:t>
      </w:r>
    </w:p>
    <w:p w:rsidR="0004302D" w:rsidRPr="001D201E" w:rsidRDefault="0004302D" w:rsidP="0004302D">
      <w:pPr>
        <w:shd w:val="clear" w:color="auto" w:fill="FFFFFF"/>
        <w:ind w:firstLine="567"/>
        <w:jc w:val="center"/>
        <w:outlineLvl w:val="0"/>
      </w:pPr>
    </w:p>
    <w:p w:rsidR="0004302D" w:rsidRPr="001D201E" w:rsidRDefault="0004302D" w:rsidP="0004302D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D201E">
        <w:rPr>
          <w:color w:val="000000"/>
        </w:rPr>
        <w:t>4.1. Сроки оказания Услуг:</w:t>
      </w:r>
    </w:p>
    <w:p w:rsidR="0004302D" w:rsidRPr="001D201E" w:rsidRDefault="0004302D" w:rsidP="0004302D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D201E">
        <w:rPr>
          <w:color w:val="000000"/>
        </w:rPr>
        <w:t xml:space="preserve">Начало оказания </w:t>
      </w:r>
      <w:r>
        <w:rPr>
          <w:color w:val="000000"/>
        </w:rPr>
        <w:t>У</w:t>
      </w:r>
      <w:r w:rsidRPr="001D201E">
        <w:rPr>
          <w:color w:val="000000"/>
        </w:rPr>
        <w:t xml:space="preserve">слуг: </w:t>
      </w:r>
      <w:r>
        <w:rPr>
          <w:color w:val="000000"/>
        </w:rPr>
        <w:t>д</w:t>
      </w:r>
      <w:r w:rsidRPr="001D201E">
        <w:rPr>
          <w:color w:val="000000"/>
        </w:rPr>
        <w:t xml:space="preserve">ата заключения </w:t>
      </w:r>
      <w:r>
        <w:rPr>
          <w:color w:val="000000"/>
        </w:rPr>
        <w:t>Д</w:t>
      </w:r>
      <w:r w:rsidRPr="001D201E">
        <w:rPr>
          <w:color w:val="000000"/>
        </w:rPr>
        <w:t>оговора.</w:t>
      </w:r>
    </w:p>
    <w:p w:rsidR="0004302D" w:rsidRPr="001D201E" w:rsidRDefault="0004302D" w:rsidP="0004302D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D201E">
        <w:rPr>
          <w:color w:val="000000"/>
        </w:rPr>
        <w:t xml:space="preserve">Окончание оказания </w:t>
      </w:r>
      <w:r>
        <w:rPr>
          <w:color w:val="000000"/>
        </w:rPr>
        <w:t>У</w:t>
      </w:r>
      <w:r w:rsidRPr="001D201E">
        <w:rPr>
          <w:color w:val="000000"/>
        </w:rPr>
        <w:t xml:space="preserve">слуг: </w:t>
      </w:r>
      <w:r>
        <w:rPr>
          <w:color w:val="000000"/>
        </w:rPr>
        <w:t>15 декабря</w:t>
      </w:r>
      <w:r w:rsidRPr="001D201E">
        <w:rPr>
          <w:color w:val="000000"/>
        </w:rPr>
        <w:t xml:space="preserve"> 2018 г.</w:t>
      </w:r>
    </w:p>
    <w:p w:rsidR="0004302D" w:rsidRPr="001D201E" w:rsidRDefault="0004302D" w:rsidP="0004302D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D201E">
        <w:rPr>
          <w:color w:val="000000"/>
        </w:rPr>
        <w:t xml:space="preserve">Указанные сроки начала, окончания оказания Услуг, могут быть изменены по соглашению Сторон путем составления дополнительного соглашения к настоящему Договору. </w:t>
      </w:r>
    </w:p>
    <w:p w:rsidR="0004302D" w:rsidRPr="001D201E" w:rsidRDefault="0004302D" w:rsidP="0004302D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D201E">
        <w:rPr>
          <w:color w:val="000000"/>
        </w:rPr>
        <w:t xml:space="preserve">4.2. Датой оказания Услуг в полном объеме по настоящему Договору считается дата подписания Заказчиком акта приемки оказанных услуг, при условии выполнения Исполнителем требований Технического задания (Приложение № 1 к настоящему Договору). </w:t>
      </w:r>
    </w:p>
    <w:p w:rsidR="0004302D" w:rsidRPr="001D201E" w:rsidRDefault="0004302D" w:rsidP="0004302D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1D201E">
        <w:rPr>
          <w:color w:val="000000"/>
        </w:rPr>
        <w:t xml:space="preserve">4.3. </w:t>
      </w:r>
      <w:r w:rsidRPr="001D201E">
        <w:t>Если в процессе оказания Услуг выявилась нецелесообразность дальнейшего ее выполнения, Заказчик обязан приостановить оказание Услуги Исполнителем, направив ему письменное уведомление не позднее следующего дня, после дня выявления нецелесообразности оказания Услуг. В этом случае Заказчик обязан в 10-дневный срок рассмотреть вопрос о целесообразности продолжения или прекращения оказания Услуг. Исполнитель не имеет права возобновлять оказание Услуги без получения соответствующего указания Заказчика.</w:t>
      </w:r>
    </w:p>
    <w:p w:rsidR="0004302D" w:rsidRPr="001D201E" w:rsidRDefault="0004302D" w:rsidP="0004302D">
      <w:pPr>
        <w:shd w:val="clear" w:color="auto" w:fill="FFFFFF"/>
        <w:ind w:firstLine="709"/>
        <w:jc w:val="both"/>
        <w:rPr>
          <w:color w:val="000000"/>
        </w:rPr>
      </w:pPr>
      <w:r w:rsidRPr="001D201E">
        <w:t>4.5. Стороны при выявлении обстоятельств, объективно препятствующих исполнению своих обязатель</w:t>
      </w:r>
      <w:proofErr w:type="gramStart"/>
      <w:r w:rsidRPr="001D201E">
        <w:t>ств в ср</w:t>
      </w:r>
      <w:proofErr w:type="gramEnd"/>
      <w:r w:rsidRPr="001D201E">
        <w:t>оки, предусмотренные настоящим Договором, по независимым от них причинам будут оказывать друг другу необходимое содействие для устранения таких обстоятельств и причин и/или их последствий, а при необходимости, рассмотрят возможность изменения сроков оказания Услуг и отдельных обязательств по Договору.</w:t>
      </w:r>
    </w:p>
    <w:p w:rsidR="0004302D" w:rsidRPr="001D201E" w:rsidRDefault="0004302D" w:rsidP="0004302D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04302D" w:rsidRPr="001D201E" w:rsidRDefault="0004302D" w:rsidP="0004302D">
      <w:pPr>
        <w:jc w:val="center"/>
        <w:rPr>
          <w:b/>
        </w:rPr>
      </w:pPr>
      <w:r w:rsidRPr="001D201E">
        <w:rPr>
          <w:b/>
        </w:rPr>
        <w:t>5. ПОРЯДОК СДАЧИ-ПРИЕМКИ ОКАЗАННЫХ УСЛУГ</w:t>
      </w:r>
    </w:p>
    <w:p w:rsidR="0004302D" w:rsidRPr="001D201E" w:rsidRDefault="0004302D" w:rsidP="0004302D">
      <w:pPr>
        <w:ind w:firstLine="567"/>
        <w:jc w:val="center"/>
        <w:rPr>
          <w:b/>
        </w:rPr>
      </w:pPr>
    </w:p>
    <w:p w:rsidR="0004302D" w:rsidRPr="001D201E" w:rsidRDefault="0004302D" w:rsidP="0004302D">
      <w:pPr>
        <w:ind w:firstLine="709"/>
        <w:jc w:val="both"/>
      </w:pPr>
      <w:r w:rsidRPr="001D201E">
        <w:t>5.1. Результат Услуг, подлежащ</w:t>
      </w:r>
      <w:r>
        <w:t>и</w:t>
      </w:r>
      <w:r w:rsidRPr="001D201E">
        <w:t>й сдаче Исполнителем Заказчику, определя</w:t>
      </w:r>
      <w:r>
        <w:t>е</w:t>
      </w:r>
      <w:r w:rsidRPr="001D201E">
        <w:t xml:space="preserve">тся Техническим заданием (Приложение № 1 к настоящему Договору). </w:t>
      </w:r>
    </w:p>
    <w:p w:rsidR="0004302D" w:rsidRPr="001D201E" w:rsidRDefault="0004302D" w:rsidP="0004302D">
      <w:pPr>
        <w:ind w:firstLine="709"/>
        <w:jc w:val="both"/>
      </w:pPr>
      <w:r w:rsidRPr="001D201E">
        <w:t>5.2. По завершении оказания Услуг Исполнитель обязан в письменной форме направить Заказчику сопроводительным письмом:</w:t>
      </w:r>
    </w:p>
    <w:p w:rsidR="0004302D" w:rsidRPr="001D201E" w:rsidRDefault="0004302D" w:rsidP="0004302D">
      <w:pPr>
        <w:ind w:firstLine="709"/>
        <w:jc w:val="both"/>
      </w:pPr>
      <w:r>
        <w:t>- разработанный</w:t>
      </w:r>
      <w:r w:rsidRPr="001D201E">
        <w:t xml:space="preserve"> </w:t>
      </w:r>
      <w:r>
        <w:t>Расчет</w:t>
      </w:r>
      <w:r w:rsidRPr="001D201E">
        <w:t xml:space="preserve"> в соответствии с требованиями настоящего Договора и Технического задания; </w:t>
      </w:r>
    </w:p>
    <w:p w:rsidR="0004302D" w:rsidRPr="001D201E" w:rsidRDefault="0004302D" w:rsidP="0004302D">
      <w:pPr>
        <w:ind w:firstLine="709"/>
        <w:jc w:val="both"/>
      </w:pPr>
      <w:r w:rsidRPr="001D201E">
        <w:t>- акт приемки оказанных Услуг в двух экземплярах.</w:t>
      </w:r>
    </w:p>
    <w:p w:rsidR="0004302D" w:rsidRPr="001D201E" w:rsidRDefault="0004302D" w:rsidP="0004302D">
      <w:pPr>
        <w:ind w:firstLine="709"/>
        <w:jc w:val="both"/>
      </w:pPr>
      <w:r w:rsidRPr="001D201E">
        <w:t xml:space="preserve">5.3. Заказчик в течение 30 рабочих дней со дня получения от Исполнителя </w:t>
      </w:r>
      <w:r>
        <w:t>Расчета, предоставление которого</w:t>
      </w:r>
      <w:r w:rsidRPr="001D201E">
        <w:t xml:space="preserve"> необходимо в соответствии с требованиям</w:t>
      </w:r>
      <w:r>
        <w:t>и настоящего Договора, обязан его</w:t>
      </w:r>
      <w:r w:rsidRPr="001D201E">
        <w:t xml:space="preserve"> рассмотреть и при отсутствии замечаний подписать акт приемки оказанных услуг.</w:t>
      </w:r>
    </w:p>
    <w:p w:rsidR="0004302D" w:rsidRPr="001D201E" w:rsidRDefault="0004302D" w:rsidP="0004302D">
      <w:pPr>
        <w:ind w:firstLine="709"/>
        <w:jc w:val="both"/>
      </w:pPr>
      <w:r w:rsidRPr="001D201E">
        <w:t xml:space="preserve">5.4. При наличии замечаний к </w:t>
      </w:r>
      <w:r>
        <w:t>Расчету</w:t>
      </w:r>
      <w:r w:rsidRPr="001D201E">
        <w:t xml:space="preserve"> Заказчик предъявляет Исполнителю обоснованные замечания (мотивированный отказ) и (или) претензии по результатам оказанных </w:t>
      </w:r>
      <w:r>
        <w:t>У</w:t>
      </w:r>
      <w:r w:rsidRPr="001D201E">
        <w:t xml:space="preserve">слуг с указанием срока для приведения </w:t>
      </w:r>
      <w:r>
        <w:t>Расчета</w:t>
      </w:r>
      <w:r w:rsidRPr="001D201E">
        <w:t xml:space="preserve"> в соответствие (не менее 5 (пяти) рабочих дней с </w:t>
      </w:r>
      <w:r w:rsidRPr="001D201E">
        <w:lastRenderedPageBreak/>
        <w:t>момента получения Исполнителем мотивированного отказа Заказчика) с условиями настоящего Договора.</w:t>
      </w:r>
    </w:p>
    <w:p w:rsidR="0004302D" w:rsidRPr="001D201E" w:rsidRDefault="0004302D" w:rsidP="0004302D">
      <w:pPr>
        <w:ind w:firstLine="709"/>
        <w:jc w:val="both"/>
      </w:pPr>
      <w:r w:rsidRPr="001D201E">
        <w:t xml:space="preserve">Исполнитель обязан своими силами и за свой счет в установленные сроки устранить допущенные в </w:t>
      </w:r>
      <w:r>
        <w:t>Расчете</w:t>
      </w:r>
      <w:r w:rsidRPr="001D201E">
        <w:t xml:space="preserve"> недостатки, а также ошибки в расчетах и аналитических выводах, которые могут повлечь отступления от параметров, предусмотренных настоящим Договором.</w:t>
      </w:r>
    </w:p>
    <w:p w:rsidR="0004302D" w:rsidRPr="001D201E" w:rsidRDefault="0004302D" w:rsidP="0004302D">
      <w:pPr>
        <w:ind w:firstLine="709"/>
        <w:jc w:val="both"/>
      </w:pPr>
      <w:r w:rsidRPr="001D201E">
        <w:t xml:space="preserve">5.5. После представления Исполнителем доработанного </w:t>
      </w:r>
      <w:r>
        <w:t>Расчета</w:t>
      </w:r>
      <w:r w:rsidRPr="001D201E">
        <w:t xml:space="preserve"> в установленные сроки приемка осуществляется в соответствии с пунктами 5.2 - 5.4 настоящего Договора. Акт </w:t>
      </w:r>
      <w:r>
        <w:t xml:space="preserve">приемки </w:t>
      </w:r>
      <w:r w:rsidRPr="001D201E">
        <w:t>оказанных услуг подписывается Заказчиком после устранения Исполнителем всех выявленных при приемке недостатков.</w:t>
      </w:r>
    </w:p>
    <w:p w:rsidR="0004302D" w:rsidRPr="001D201E" w:rsidRDefault="0004302D" w:rsidP="0004302D">
      <w:pPr>
        <w:ind w:firstLine="709"/>
        <w:jc w:val="both"/>
      </w:pPr>
      <w:r w:rsidRPr="001D201E">
        <w:t>5.6. Направление Заказчиком мотивированного отказа в соответствии с п. 5.4 настоящего Договора не влечет перенос сроков сдачи услуг установленного п. 4.1.</w:t>
      </w:r>
    </w:p>
    <w:p w:rsidR="0004302D" w:rsidRPr="001D201E" w:rsidRDefault="0004302D" w:rsidP="0004302D">
      <w:pPr>
        <w:ind w:firstLine="567"/>
        <w:jc w:val="center"/>
        <w:rPr>
          <w:b/>
        </w:rPr>
      </w:pPr>
    </w:p>
    <w:p w:rsidR="0004302D" w:rsidRPr="001D201E" w:rsidRDefault="0004302D" w:rsidP="0004302D">
      <w:pPr>
        <w:jc w:val="center"/>
        <w:rPr>
          <w:b/>
        </w:rPr>
      </w:pPr>
      <w:r w:rsidRPr="001D201E">
        <w:rPr>
          <w:b/>
        </w:rPr>
        <w:t>6. ПРАВА И ОБЯЗАННОСТИ СТОРОН</w:t>
      </w:r>
    </w:p>
    <w:p w:rsidR="0004302D" w:rsidRPr="001D201E" w:rsidRDefault="0004302D" w:rsidP="0004302D">
      <w:pPr>
        <w:ind w:firstLine="567"/>
        <w:jc w:val="center"/>
        <w:rPr>
          <w:b/>
        </w:rPr>
      </w:pPr>
    </w:p>
    <w:p w:rsidR="0004302D" w:rsidRPr="001D201E" w:rsidRDefault="0004302D" w:rsidP="0004302D">
      <w:pPr>
        <w:ind w:firstLine="567"/>
        <w:jc w:val="both"/>
        <w:rPr>
          <w:u w:val="single"/>
        </w:rPr>
      </w:pPr>
      <w:r w:rsidRPr="001D201E">
        <w:rPr>
          <w:u w:val="single"/>
        </w:rPr>
        <w:t>6.1 Заказчик обязуется:</w:t>
      </w:r>
    </w:p>
    <w:p w:rsidR="0004302D" w:rsidRPr="001D201E" w:rsidRDefault="0004302D" w:rsidP="0004302D">
      <w:pPr>
        <w:ind w:firstLine="567"/>
        <w:jc w:val="both"/>
      </w:pPr>
      <w:r w:rsidRPr="001D201E">
        <w:t>6.1.1. При отсутствии замечаний принять и оплатить Услуги, оказанные Исполнителем в полном соответствии с условиями настоящего Договора, требованиями Технического задания (Приложение № 1 к настоящему Договору) в сроки, установленные в п. 4.1. настоящего Договора;</w:t>
      </w:r>
    </w:p>
    <w:p w:rsidR="0004302D" w:rsidRPr="001D201E" w:rsidRDefault="0004302D" w:rsidP="0004302D">
      <w:pPr>
        <w:ind w:firstLine="567"/>
        <w:jc w:val="both"/>
      </w:pPr>
      <w:r w:rsidRPr="001D201E">
        <w:t>6.1.</w:t>
      </w:r>
      <w:r>
        <w:t>2</w:t>
      </w:r>
      <w:r w:rsidRPr="001D201E">
        <w:t>. В случае необходимости передавать Исполнителю необходимую для оказания Услуг информацию;</w:t>
      </w:r>
    </w:p>
    <w:p w:rsidR="0004302D" w:rsidRPr="001D201E" w:rsidRDefault="0004302D" w:rsidP="0004302D">
      <w:pPr>
        <w:ind w:firstLine="567"/>
        <w:jc w:val="both"/>
      </w:pPr>
      <w:r w:rsidRPr="001D201E">
        <w:t>6.1.</w:t>
      </w:r>
      <w:r>
        <w:t>3</w:t>
      </w:r>
      <w:r w:rsidRPr="001D201E">
        <w:t xml:space="preserve">. При получении и обработке информации, предоставленной в соответствии с пп.1.3-1.5 настоящего Договора, обеспечить режим конфиденциальности. </w:t>
      </w:r>
    </w:p>
    <w:p w:rsidR="0004302D" w:rsidRPr="001D201E" w:rsidRDefault="0004302D" w:rsidP="0004302D">
      <w:pPr>
        <w:ind w:firstLine="567"/>
        <w:jc w:val="both"/>
      </w:pPr>
    </w:p>
    <w:p w:rsidR="0004302D" w:rsidRPr="001D201E" w:rsidRDefault="0004302D" w:rsidP="0004302D">
      <w:pPr>
        <w:ind w:firstLine="567"/>
        <w:jc w:val="both"/>
        <w:rPr>
          <w:u w:val="single"/>
        </w:rPr>
      </w:pPr>
      <w:r w:rsidRPr="001D201E">
        <w:rPr>
          <w:u w:val="single"/>
        </w:rPr>
        <w:t>6.2 Заказчик вправе:</w:t>
      </w:r>
    </w:p>
    <w:p w:rsidR="0004302D" w:rsidRPr="001D201E" w:rsidRDefault="0004302D" w:rsidP="0004302D">
      <w:pPr>
        <w:ind w:firstLine="567"/>
        <w:jc w:val="both"/>
      </w:pPr>
      <w:r w:rsidRPr="001D201E">
        <w:t xml:space="preserve">6.2.1. Осуществлять </w:t>
      </w:r>
      <w:proofErr w:type="gramStart"/>
      <w:r w:rsidRPr="001D201E">
        <w:t>контроль за</w:t>
      </w:r>
      <w:proofErr w:type="gramEnd"/>
      <w:r w:rsidRPr="001D201E">
        <w:t xml:space="preserve"> выполнением, ходом и качеством предоставления Услуги по настоящему Договору без вмешательства в хозяйственную деятельность Исполнителя. </w:t>
      </w:r>
    </w:p>
    <w:p w:rsidR="0004302D" w:rsidRPr="001D201E" w:rsidRDefault="0004302D" w:rsidP="0004302D">
      <w:pPr>
        <w:ind w:firstLine="567"/>
        <w:jc w:val="both"/>
        <w:rPr>
          <w:lang w:eastAsia="ar-SA"/>
        </w:rPr>
      </w:pPr>
      <w:r w:rsidRPr="001D201E">
        <w:t>6.2.2.</w:t>
      </w:r>
      <w:r w:rsidRPr="001D201E">
        <w:rPr>
          <w:lang w:eastAsia="ar-SA"/>
        </w:rPr>
        <w:t xml:space="preserve"> Владеть, пользоваться и распоряжаться переданными ему по настоящему Договору результатами оказания Услуги по Договору по своему усмотрению (без получения дополнительных согласований и/или разрешений Исполнителя) в соответствии с законодательством Российской Федерации.</w:t>
      </w:r>
    </w:p>
    <w:p w:rsidR="0004302D" w:rsidRPr="001D201E" w:rsidRDefault="0004302D" w:rsidP="0004302D">
      <w:pPr>
        <w:ind w:firstLine="567"/>
        <w:jc w:val="both"/>
      </w:pPr>
    </w:p>
    <w:p w:rsidR="0004302D" w:rsidRPr="001D201E" w:rsidRDefault="0004302D" w:rsidP="0004302D">
      <w:pPr>
        <w:ind w:firstLine="567"/>
        <w:jc w:val="both"/>
        <w:rPr>
          <w:u w:val="single"/>
        </w:rPr>
      </w:pPr>
      <w:r w:rsidRPr="001D201E">
        <w:rPr>
          <w:u w:val="single"/>
        </w:rPr>
        <w:t>6.3. Исполнитель обязуется:</w:t>
      </w:r>
    </w:p>
    <w:p w:rsidR="0004302D" w:rsidRDefault="0004302D" w:rsidP="0004302D">
      <w:pPr>
        <w:ind w:firstLine="567"/>
        <w:jc w:val="both"/>
      </w:pPr>
      <w:r w:rsidRPr="001D201E">
        <w:t>6.3.1. Оказать Услуги в полном соответствии с требованиями настоящего Договора, Технического задания (Приложение № 1 к настоящему Договору) и передать Заказчику резул</w:t>
      </w:r>
      <w:r>
        <w:t>ьтаты, в том числе разработанный</w:t>
      </w:r>
      <w:r w:rsidRPr="001D201E">
        <w:t xml:space="preserve"> согласно настоящему Договору </w:t>
      </w:r>
      <w:r>
        <w:t>Расчет</w:t>
      </w:r>
    </w:p>
    <w:p w:rsidR="0004302D" w:rsidRDefault="0004302D" w:rsidP="0004302D">
      <w:pPr>
        <w:ind w:firstLine="567"/>
        <w:jc w:val="both"/>
      </w:pPr>
      <w:r w:rsidRPr="001D201E">
        <w:t xml:space="preserve">. </w:t>
      </w:r>
    </w:p>
    <w:p w:rsidR="0004302D" w:rsidRPr="00D87069" w:rsidRDefault="0004302D" w:rsidP="0004302D">
      <w:pPr>
        <w:tabs>
          <w:tab w:val="left" w:pos="8175"/>
        </w:tabs>
      </w:pPr>
      <w:r>
        <w:tab/>
      </w:r>
    </w:p>
    <w:p w:rsidR="0004302D" w:rsidRPr="001D201E" w:rsidRDefault="0004302D" w:rsidP="0004302D">
      <w:pPr>
        <w:ind w:firstLine="567"/>
        <w:jc w:val="both"/>
      </w:pPr>
      <w:r w:rsidRPr="001D201E">
        <w:t>6.3.2. Своими силами и за свой счет устранять допущенные по своей вине недостатки при оказании Услуг, которые могут повлечь отступление от параметров, предусмотренных в Техническом задании (Приложение № 1 к настоящему Договору);</w:t>
      </w:r>
    </w:p>
    <w:p w:rsidR="0004302D" w:rsidRPr="001D201E" w:rsidRDefault="0004302D" w:rsidP="0004302D">
      <w:pPr>
        <w:ind w:firstLine="567"/>
        <w:jc w:val="both"/>
      </w:pPr>
      <w:r w:rsidRPr="001D201E">
        <w:t>6.3.3. Незамедлительно информировать Заказчика об обнаруженной невозможности получить ожидаемые результаты Услуг или нецелесообразности дальнейшего оказания Услуг и приостановить оказание Услуг до принятия Сторонами решения о дальнейшем продолжении;</w:t>
      </w:r>
    </w:p>
    <w:p w:rsidR="0004302D" w:rsidRPr="001D201E" w:rsidRDefault="0004302D" w:rsidP="0004302D">
      <w:pPr>
        <w:ind w:firstLine="567"/>
        <w:jc w:val="both"/>
      </w:pPr>
      <w:r w:rsidRPr="001D201E">
        <w:t>6.3.4. Гарантировать Заказчику передачу полученных по Договору результатов, не нарушая исключительных прав других лиц</w:t>
      </w:r>
      <w:r>
        <w:t>,</w:t>
      </w:r>
      <w:r w:rsidRPr="001D201E">
        <w:t xml:space="preserve"> и урегулировать требования, предъявленные к Заказчику в связи с </w:t>
      </w:r>
      <w:r>
        <w:t>предполагаемым нарушением исключительных прав других лиц, а также</w:t>
      </w:r>
      <w:r w:rsidRPr="001D201E">
        <w:t xml:space="preserve"> возместить Заказчику связанные с такими требованиями расходы и убытки;</w:t>
      </w:r>
    </w:p>
    <w:p w:rsidR="0004302D" w:rsidRPr="001D201E" w:rsidRDefault="0004302D" w:rsidP="0004302D">
      <w:pPr>
        <w:ind w:firstLine="567"/>
        <w:jc w:val="both"/>
      </w:pPr>
      <w:r w:rsidRPr="001D201E">
        <w:t>6.3.5. Согласовывать с Заказчиком необходимость и условия использования результата интеллектуальной деятельности, исключительные права на которые принадлежат третьим лицам;</w:t>
      </w:r>
    </w:p>
    <w:p w:rsidR="0004302D" w:rsidRPr="001D201E" w:rsidRDefault="0004302D" w:rsidP="0004302D">
      <w:pPr>
        <w:ind w:firstLine="567"/>
        <w:jc w:val="both"/>
      </w:pPr>
      <w:r w:rsidRPr="001D201E">
        <w:lastRenderedPageBreak/>
        <w:t xml:space="preserve">6.3.6. Обеспечить конфиденциальность сведений, касающихся предмета настоящего Договора, хода его исполнения и полученных результатов, в том числе всех документов, передаваемых Исполнителю и связанных с исполнением настоящего Договора. Публикация Исполнителем полученных при оказании </w:t>
      </w:r>
      <w:r>
        <w:t>У</w:t>
      </w:r>
      <w:r w:rsidRPr="001D201E">
        <w:t>слуг сведений возможна только с согласия Заказчика;</w:t>
      </w:r>
    </w:p>
    <w:p w:rsidR="0004302D" w:rsidRPr="001D201E" w:rsidRDefault="0004302D" w:rsidP="0004302D">
      <w:pPr>
        <w:ind w:firstLine="567"/>
        <w:jc w:val="both"/>
      </w:pPr>
      <w:r w:rsidRPr="001D201E">
        <w:t>6.3.7. При обнаружении недостатков в результате оказания Услуг Исполнитель, по требованию Заказчика, обязан безвозмездно устранить обнаруженные недостатки.</w:t>
      </w:r>
    </w:p>
    <w:p w:rsidR="0004302D" w:rsidRPr="001D201E" w:rsidRDefault="0004302D" w:rsidP="0004302D">
      <w:pPr>
        <w:ind w:firstLine="567"/>
        <w:jc w:val="both"/>
      </w:pPr>
      <w:r>
        <w:t>6.3.8</w:t>
      </w:r>
      <w:r w:rsidRPr="001D201E">
        <w:t xml:space="preserve">. Обеспечить Заказчику право на осуществление </w:t>
      </w:r>
      <w:proofErr w:type="gramStart"/>
      <w:r w:rsidRPr="001D201E">
        <w:t>контроля за</w:t>
      </w:r>
      <w:proofErr w:type="gramEnd"/>
      <w:r w:rsidRPr="001D201E">
        <w:t xml:space="preserve"> выполнением, ходом и качеством Услуг по настоящему Договору в соответствии с пунктом 6.2.1 Договора, для чего сообщить фамилии лиц, уполномоченных Исполнителем взаимодействовать с Заказчиком, их контактные данные (номер телефона, адрес электронной почты). </w:t>
      </w:r>
    </w:p>
    <w:p w:rsidR="0004302D" w:rsidRPr="001D201E" w:rsidRDefault="0004302D" w:rsidP="0004302D">
      <w:pPr>
        <w:ind w:firstLine="567"/>
        <w:jc w:val="both"/>
        <w:rPr>
          <w:snapToGrid w:val="0"/>
        </w:rPr>
      </w:pPr>
      <w:r>
        <w:t>6.3.9</w:t>
      </w:r>
      <w:r w:rsidRPr="001D201E">
        <w:t xml:space="preserve">. </w:t>
      </w:r>
      <w:r w:rsidRPr="001D201E">
        <w:rPr>
          <w:snapToGrid w:val="0"/>
        </w:rPr>
        <w:t>В процессе оказания Услуг по Договору выполнять указания Заказчика, представленные в письменной форме, в том числе о внесении изменений и дополнений в результат оказанн</w:t>
      </w:r>
      <w:r>
        <w:rPr>
          <w:snapToGrid w:val="0"/>
        </w:rPr>
        <w:t>ых</w:t>
      </w:r>
      <w:r w:rsidRPr="001D201E">
        <w:rPr>
          <w:snapToGrid w:val="0"/>
        </w:rPr>
        <w:t xml:space="preserve"> Услуг, если они не противоречат условиям настоящего Договора, законодательству Российской Федерации.</w:t>
      </w:r>
    </w:p>
    <w:p w:rsidR="0004302D" w:rsidRPr="001D201E" w:rsidRDefault="0004302D" w:rsidP="0004302D">
      <w:pPr>
        <w:ind w:firstLine="567"/>
        <w:jc w:val="both"/>
        <w:rPr>
          <w:snapToGrid w:val="0"/>
          <w:u w:val="single"/>
        </w:rPr>
      </w:pPr>
      <w:r w:rsidRPr="001D201E">
        <w:rPr>
          <w:snapToGrid w:val="0"/>
          <w:u w:val="single"/>
        </w:rPr>
        <w:t xml:space="preserve">6.4. Исполнитель вправе: </w:t>
      </w:r>
    </w:p>
    <w:p w:rsidR="0004302D" w:rsidRPr="001D201E" w:rsidRDefault="0004302D" w:rsidP="0004302D">
      <w:pPr>
        <w:ind w:firstLine="567"/>
        <w:jc w:val="both"/>
        <w:rPr>
          <w:snapToGrid w:val="0"/>
        </w:rPr>
      </w:pPr>
      <w:r w:rsidRPr="001D201E">
        <w:rPr>
          <w:snapToGrid w:val="0"/>
        </w:rPr>
        <w:t xml:space="preserve">6.4.1. С согласия Заказчика оказать и сдать оказанные Услуги досрочно. </w:t>
      </w:r>
    </w:p>
    <w:p w:rsidR="0004302D" w:rsidRPr="001D201E" w:rsidRDefault="0004302D" w:rsidP="0004302D">
      <w:pPr>
        <w:ind w:firstLine="567"/>
        <w:jc w:val="both"/>
        <w:rPr>
          <w:b/>
          <w:snapToGrid w:val="0"/>
        </w:rPr>
      </w:pPr>
    </w:p>
    <w:p w:rsidR="0004302D" w:rsidRPr="001D201E" w:rsidRDefault="0004302D" w:rsidP="0004302D">
      <w:pPr>
        <w:ind w:firstLine="567"/>
        <w:jc w:val="center"/>
        <w:rPr>
          <w:b/>
          <w:snapToGrid w:val="0"/>
        </w:rPr>
      </w:pPr>
      <w:r w:rsidRPr="001D201E">
        <w:rPr>
          <w:b/>
          <w:snapToGrid w:val="0"/>
        </w:rPr>
        <w:t>7. ОТВЕТСТВЕННОСТЬ СТОРОН</w:t>
      </w:r>
    </w:p>
    <w:p w:rsidR="0004302D" w:rsidRPr="001D201E" w:rsidRDefault="0004302D" w:rsidP="0004302D">
      <w:pPr>
        <w:shd w:val="clear" w:color="auto" w:fill="FFFFFF"/>
        <w:ind w:firstLine="567"/>
        <w:jc w:val="both"/>
        <w:rPr>
          <w:snapToGrid w:val="0"/>
        </w:rPr>
      </w:pPr>
      <w:r w:rsidRPr="001D201E">
        <w:rPr>
          <w:snapToGrid w:val="0"/>
        </w:rPr>
        <w:t xml:space="preserve">7.1. Заказчик несет ответственность в соответствии с законодательством Российской Федерации за ненадлежащее исполнение своих обязательств по настоящему Договору. </w:t>
      </w:r>
    </w:p>
    <w:p w:rsidR="0004302D" w:rsidRPr="001D201E" w:rsidRDefault="0004302D" w:rsidP="0004302D">
      <w:pPr>
        <w:shd w:val="clear" w:color="auto" w:fill="FFFFFF"/>
        <w:ind w:firstLine="567"/>
        <w:jc w:val="both"/>
        <w:rPr>
          <w:snapToGrid w:val="0"/>
        </w:rPr>
      </w:pPr>
      <w:r w:rsidRPr="001D201E">
        <w:rPr>
          <w:snapToGrid w:val="0"/>
        </w:rPr>
        <w:tab/>
        <w:t xml:space="preserve">За раскрытие информации, предоставленной в соответствии с </w:t>
      </w:r>
      <w:proofErr w:type="spellStart"/>
      <w:r w:rsidRPr="001D201E">
        <w:rPr>
          <w:snapToGrid w:val="0"/>
        </w:rPr>
        <w:t>п.п</w:t>
      </w:r>
      <w:proofErr w:type="spellEnd"/>
      <w:r w:rsidRPr="001D201E">
        <w:rPr>
          <w:snapToGrid w:val="0"/>
        </w:rPr>
        <w:t>. 1.3, 1.4 настоящего Договора и передачу ее третьим лицам, за исключением указанных в п. 1.5 настоящего Договора, убытки Исполнителя могут быть истребованы с Заказчика в размере, не превышающем 50 000 (пятьдесят тысяч) рублей.</w:t>
      </w:r>
    </w:p>
    <w:p w:rsidR="0004302D" w:rsidRPr="001D201E" w:rsidRDefault="0004302D" w:rsidP="0004302D">
      <w:pPr>
        <w:shd w:val="clear" w:color="auto" w:fill="FFFFFF"/>
        <w:ind w:firstLine="567"/>
        <w:jc w:val="both"/>
        <w:rPr>
          <w:snapToGrid w:val="0"/>
        </w:rPr>
      </w:pPr>
      <w:r>
        <w:rPr>
          <w:snapToGrid w:val="0"/>
        </w:rPr>
        <w:t>7.2</w:t>
      </w:r>
      <w:r w:rsidRPr="001D201E">
        <w:rPr>
          <w:snapToGrid w:val="0"/>
        </w:rPr>
        <w:t xml:space="preserve">. Исполнитель несет ответственность, в том числе имущественную, в соответствии с законодательством Российской Федерации, за качество и объем оказываемых </w:t>
      </w:r>
      <w:r>
        <w:rPr>
          <w:snapToGrid w:val="0"/>
        </w:rPr>
        <w:t>У</w:t>
      </w:r>
      <w:r w:rsidRPr="001D201E">
        <w:rPr>
          <w:snapToGrid w:val="0"/>
        </w:rPr>
        <w:t xml:space="preserve">слуг, сроки и исполнение иных обязательств, установленных настоящим Договором. </w:t>
      </w:r>
      <w:r>
        <w:rPr>
          <w:snapToGrid w:val="0"/>
        </w:rPr>
        <w:t>7.3</w:t>
      </w:r>
      <w:r w:rsidRPr="001D201E">
        <w:rPr>
          <w:snapToGrid w:val="0"/>
        </w:rPr>
        <w:t>. Заказчик вправе взыскать с Исполнителя неустойку в размере и в случае:</w:t>
      </w:r>
    </w:p>
    <w:p w:rsidR="0004302D" w:rsidRPr="001D201E" w:rsidRDefault="0004302D" w:rsidP="0004302D">
      <w:pPr>
        <w:shd w:val="clear" w:color="auto" w:fill="FFFFFF"/>
        <w:ind w:firstLine="567"/>
        <w:jc w:val="both"/>
        <w:rPr>
          <w:snapToGrid w:val="0"/>
        </w:rPr>
      </w:pPr>
      <w:r w:rsidRPr="001D201E">
        <w:rPr>
          <w:snapToGrid w:val="0"/>
        </w:rPr>
        <w:t>- нарушения сроков оказания Услуг - в размере 0,1% от стоимости Услуг за каждый день просрочки исполнения обязательств, начиная со дня, следующего после дня истечения установленного настоящим Договором срока исполнения обязательства, но не более 10%</w:t>
      </w:r>
      <w:r>
        <w:rPr>
          <w:snapToGrid w:val="0"/>
        </w:rPr>
        <w:t xml:space="preserve"> от стоимости Услуг</w:t>
      </w:r>
      <w:r w:rsidRPr="001D201E">
        <w:rPr>
          <w:snapToGrid w:val="0"/>
        </w:rPr>
        <w:t>;</w:t>
      </w:r>
    </w:p>
    <w:p w:rsidR="0004302D" w:rsidRPr="001D201E" w:rsidRDefault="0004302D" w:rsidP="0004302D">
      <w:pPr>
        <w:shd w:val="clear" w:color="auto" w:fill="FFFFFF"/>
        <w:ind w:firstLine="567"/>
        <w:jc w:val="both"/>
        <w:rPr>
          <w:snapToGrid w:val="0"/>
        </w:rPr>
      </w:pPr>
      <w:r w:rsidRPr="001D201E">
        <w:rPr>
          <w:snapToGrid w:val="0"/>
        </w:rPr>
        <w:t xml:space="preserve">- необеспечения Исполнителем требуемого качества Услуг, т.е. несоответствия оказанных Услуг требованиям, установленным Договором и Техническим заданием (Приложение № 1 к настоящему Договору) - в размере 5% от </w:t>
      </w:r>
      <w:r>
        <w:rPr>
          <w:snapToGrid w:val="0"/>
        </w:rPr>
        <w:t>стоимости Услуг</w:t>
      </w:r>
      <w:r w:rsidRPr="001D201E">
        <w:rPr>
          <w:snapToGrid w:val="0"/>
        </w:rPr>
        <w:t>;</w:t>
      </w:r>
    </w:p>
    <w:p w:rsidR="0004302D" w:rsidRPr="001D201E" w:rsidRDefault="0004302D" w:rsidP="0004302D">
      <w:pPr>
        <w:shd w:val="clear" w:color="auto" w:fill="FFFFFF"/>
        <w:ind w:firstLine="567"/>
        <w:jc w:val="both"/>
        <w:rPr>
          <w:snapToGrid w:val="0"/>
        </w:rPr>
      </w:pPr>
      <w:proofErr w:type="gramStart"/>
      <w:r w:rsidRPr="001D201E">
        <w:rPr>
          <w:snapToGrid w:val="0"/>
        </w:rPr>
        <w:t xml:space="preserve">- нарушения установленных Заказчиком сроков для устранения Исполнителем выявленных недостатков и ошибок - в размере 0,1% от действующей на день уплаты штрафа ставки рефинансирования Центрального Банка Российской Федерации от стоимости </w:t>
      </w:r>
      <w:r>
        <w:rPr>
          <w:snapToGrid w:val="0"/>
        </w:rPr>
        <w:t>У</w:t>
      </w:r>
      <w:r w:rsidRPr="001D201E">
        <w:rPr>
          <w:snapToGrid w:val="0"/>
        </w:rPr>
        <w:t>слуг за каждый день просрочки, начиная со дня, следующего после истечения установленного Заказчиком срока исполнения обязательства, но не более 10%</w:t>
      </w:r>
      <w:r>
        <w:rPr>
          <w:snapToGrid w:val="0"/>
        </w:rPr>
        <w:t xml:space="preserve"> от стоимости Услуг</w:t>
      </w:r>
      <w:r w:rsidRPr="001D201E">
        <w:rPr>
          <w:snapToGrid w:val="0"/>
        </w:rPr>
        <w:t>;</w:t>
      </w:r>
      <w:proofErr w:type="gramEnd"/>
    </w:p>
    <w:p w:rsidR="0004302D" w:rsidRPr="001D201E" w:rsidRDefault="0004302D" w:rsidP="0004302D">
      <w:pPr>
        <w:shd w:val="clear" w:color="auto" w:fill="FFFFFF"/>
        <w:ind w:firstLine="567"/>
        <w:jc w:val="both"/>
        <w:rPr>
          <w:snapToGrid w:val="0"/>
        </w:rPr>
      </w:pPr>
      <w:r w:rsidRPr="001D201E">
        <w:rPr>
          <w:snapToGrid w:val="0"/>
        </w:rPr>
        <w:t xml:space="preserve">- сокрытия Исполнителем сведений, предусмотренных п. 10.8 настоящего Договора, не предоставления таких сведений либо предоставления сведений, не соответствующих действительности - в размере 5 % процентов от </w:t>
      </w:r>
      <w:r>
        <w:rPr>
          <w:snapToGrid w:val="0"/>
        </w:rPr>
        <w:t>стоимости Услуг</w:t>
      </w:r>
      <w:r w:rsidRPr="001D201E">
        <w:rPr>
          <w:snapToGrid w:val="0"/>
        </w:rPr>
        <w:t>.</w:t>
      </w:r>
    </w:p>
    <w:p w:rsidR="0004302D" w:rsidRPr="001D201E" w:rsidRDefault="0004302D" w:rsidP="0004302D">
      <w:pPr>
        <w:shd w:val="clear" w:color="auto" w:fill="FFFFFF"/>
        <w:ind w:firstLine="567"/>
        <w:jc w:val="both"/>
        <w:rPr>
          <w:snapToGrid w:val="0"/>
        </w:rPr>
      </w:pPr>
      <w:r>
        <w:rPr>
          <w:snapToGrid w:val="0"/>
        </w:rPr>
        <w:t>7.4</w:t>
      </w:r>
      <w:r w:rsidRPr="001D201E">
        <w:rPr>
          <w:snapToGrid w:val="0"/>
        </w:rPr>
        <w:t>. Штрафные санкции уплачиваются Исполнителем посредством перечисления взыскиваемых сумм на счет Заказчика, указанный в реквизитах Сторон, изложенных в разделе 11 настоящего Договора.</w:t>
      </w:r>
    </w:p>
    <w:p w:rsidR="0004302D" w:rsidRPr="001D201E" w:rsidRDefault="0004302D" w:rsidP="0004302D">
      <w:pPr>
        <w:shd w:val="clear" w:color="auto" w:fill="FFFFFF"/>
        <w:ind w:firstLine="567"/>
        <w:jc w:val="both"/>
        <w:rPr>
          <w:snapToGrid w:val="0"/>
        </w:rPr>
      </w:pPr>
      <w:r w:rsidRPr="001D201E">
        <w:rPr>
          <w:snapToGrid w:val="0"/>
        </w:rPr>
        <w:t>С письменного согласия Исполнителя с размером и основаниями уплаты неустойки, а также с удержанием неустойки из сумм платежей, причитающихся Исполнителю по настоящему Договору, Заказчик вправе осуществить удержание (зачет) указанной суммы.</w:t>
      </w:r>
    </w:p>
    <w:p w:rsidR="0004302D" w:rsidRPr="001D201E" w:rsidRDefault="0004302D" w:rsidP="0004302D">
      <w:pPr>
        <w:shd w:val="clear" w:color="auto" w:fill="FFFFFF"/>
        <w:ind w:firstLine="567"/>
        <w:jc w:val="both"/>
        <w:rPr>
          <w:snapToGrid w:val="0"/>
        </w:rPr>
      </w:pPr>
      <w:r>
        <w:rPr>
          <w:snapToGrid w:val="0"/>
        </w:rPr>
        <w:lastRenderedPageBreak/>
        <w:t>7.5</w:t>
      </w:r>
      <w:r w:rsidRPr="001D201E">
        <w:rPr>
          <w:snapToGrid w:val="0"/>
        </w:rPr>
        <w:t>. В случае неуплаты в добровольном порядке выставленной неустойки в установленный Заказчиком срок (в течение 30 календарных дней после получения претензии Исполнителем), Заказчик взыскивает ее в судебном порядке.</w:t>
      </w:r>
    </w:p>
    <w:p w:rsidR="0004302D" w:rsidRPr="001D201E" w:rsidRDefault="0004302D" w:rsidP="0004302D">
      <w:pPr>
        <w:shd w:val="clear" w:color="auto" w:fill="FFFFFF"/>
        <w:ind w:firstLine="567"/>
        <w:jc w:val="both"/>
        <w:rPr>
          <w:snapToGrid w:val="0"/>
        </w:rPr>
      </w:pPr>
      <w:r>
        <w:rPr>
          <w:snapToGrid w:val="0"/>
        </w:rPr>
        <w:t>7.6</w:t>
      </w:r>
      <w:r w:rsidRPr="001D201E">
        <w:rPr>
          <w:snapToGrid w:val="0"/>
        </w:rPr>
        <w:t xml:space="preserve">. Применение предусмотренных настоящим разделом санкций не лишает Заказчика права требовать возмещения в полном объеме убытков, возникших в результате неисполнения (ненадлежащего исполнения) Исполнителем своих обязательств.  </w:t>
      </w:r>
    </w:p>
    <w:p w:rsidR="0004302D" w:rsidRPr="001D201E" w:rsidRDefault="0004302D" w:rsidP="0004302D">
      <w:pPr>
        <w:shd w:val="clear" w:color="auto" w:fill="FFFFFF"/>
        <w:ind w:firstLine="567"/>
        <w:jc w:val="both"/>
        <w:rPr>
          <w:snapToGrid w:val="0"/>
        </w:rPr>
      </w:pPr>
      <w:r>
        <w:rPr>
          <w:snapToGrid w:val="0"/>
        </w:rPr>
        <w:t>7.7</w:t>
      </w:r>
      <w:r w:rsidRPr="001D201E">
        <w:rPr>
          <w:snapToGrid w:val="0"/>
        </w:rPr>
        <w:t>. Уплата неустоек, а также возмещение убытков не освобождает Стороны от исполнения своих обязательств в натуре.</w:t>
      </w:r>
    </w:p>
    <w:p w:rsidR="0004302D" w:rsidRPr="001D201E" w:rsidRDefault="0004302D" w:rsidP="0004302D">
      <w:pPr>
        <w:shd w:val="clear" w:color="auto" w:fill="FFFFFF"/>
        <w:ind w:firstLine="567"/>
        <w:jc w:val="both"/>
      </w:pPr>
    </w:p>
    <w:p w:rsidR="0004302D" w:rsidRPr="001D201E" w:rsidRDefault="0004302D" w:rsidP="0004302D">
      <w:pPr>
        <w:shd w:val="clear" w:color="auto" w:fill="FFFFFF"/>
        <w:ind w:firstLine="567"/>
        <w:jc w:val="center"/>
        <w:rPr>
          <w:b/>
          <w:bCs/>
        </w:rPr>
      </w:pPr>
      <w:r w:rsidRPr="001D201E">
        <w:rPr>
          <w:b/>
        </w:rPr>
        <w:t xml:space="preserve">8.  </w:t>
      </w:r>
      <w:r w:rsidRPr="001D201E">
        <w:rPr>
          <w:b/>
          <w:bCs/>
        </w:rPr>
        <w:t>РАСТОРЖЕНИЕ ДОГОВОРА</w:t>
      </w:r>
    </w:p>
    <w:p w:rsidR="0004302D" w:rsidRPr="001D201E" w:rsidRDefault="0004302D" w:rsidP="0004302D">
      <w:pPr>
        <w:shd w:val="clear" w:color="auto" w:fill="FFFFFF"/>
        <w:ind w:firstLine="567"/>
        <w:jc w:val="center"/>
        <w:rPr>
          <w:color w:val="000000"/>
        </w:rPr>
      </w:pPr>
    </w:p>
    <w:p w:rsidR="0004302D" w:rsidRPr="001D201E" w:rsidRDefault="0004302D" w:rsidP="0004302D">
      <w:pPr>
        <w:shd w:val="clear" w:color="auto" w:fill="FFFFFF"/>
        <w:ind w:firstLine="567"/>
        <w:jc w:val="both"/>
        <w:rPr>
          <w:color w:val="000000"/>
        </w:rPr>
      </w:pPr>
      <w:r w:rsidRPr="001D201E">
        <w:rPr>
          <w:color w:val="000000"/>
        </w:rPr>
        <w:t xml:space="preserve">8.1. Расторжение Договора возможно в соответствии с законодательством Российской Федерации и условиями настоящего Договора. </w:t>
      </w:r>
    </w:p>
    <w:p w:rsidR="0004302D" w:rsidRPr="001D201E" w:rsidRDefault="0004302D" w:rsidP="0004302D">
      <w:pPr>
        <w:shd w:val="clear" w:color="auto" w:fill="FFFFFF"/>
        <w:ind w:firstLine="567"/>
        <w:jc w:val="both"/>
        <w:rPr>
          <w:color w:val="000000"/>
        </w:rPr>
      </w:pPr>
      <w:r w:rsidRPr="001D201E">
        <w:rPr>
          <w:color w:val="000000"/>
        </w:rPr>
        <w:t>8.2. Заказчик имеет право расторгнуть Договор в одностороннем порядке без обращения в суд (отказаться от исполнения Договора во внесудебном порядке в соответствии с положениями ст.450.1 ГК РФ), в случаях:</w:t>
      </w:r>
    </w:p>
    <w:p w:rsidR="0004302D" w:rsidRPr="001D201E" w:rsidRDefault="0004302D" w:rsidP="0004302D">
      <w:pPr>
        <w:shd w:val="clear" w:color="auto" w:fill="FFFFFF"/>
        <w:ind w:firstLine="567"/>
        <w:jc w:val="both"/>
        <w:rPr>
          <w:color w:val="000000"/>
        </w:rPr>
      </w:pPr>
      <w:r w:rsidRPr="001D201E">
        <w:rPr>
          <w:color w:val="000000"/>
        </w:rPr>
        <w:t>- задержки Исполнителем начала оказания Услуг более чем на 2 (два) рабочих дня по причинам, не зависящим от Заказчика;</w:t>
      </w:r>
    </w:p>
    <w:p w:rsidR="0004302D" w:rsidRPr="001D201E" w:rsidRDefault="0004302D" w:rsidP="0004302D">
      <w:pPr>
        <w:shd w:val="clear" w:color="auto" w:fill="FFFFFF"/>
        <w:ind w:firstLine="567"/>
        <w:jc w:val="both"/>
        <w:rPr>
          <w:color w:val="000000"/>
        </w:rPr>
      </w:pPr>
      <w:r w:rsidRPr="001D201E">
        <w:rPr>
          <w:color w:val="000000"/>
        </w:rPr>
        <w:t>- нарушения Исполнителем срока окончания оказания Услуг;</w:t>
      </w:r>
    </w:p>
    <w:p w:rsidR="0004302D" w:rsidRPr="001D201E" w:rsidRDefault="0004302D" w:rsidP="0004302D">
      <w:pPr>
        <w:shd w:val="clear" w:color="auto" w:fill="FFFFFF"/>
        <w:ind w:firstLine="567"/>
        <w:jc w:val="both"/>
        <w:rPr>
          <w:color w:val="000000"/>
        </w:rPr>
      </w:pPr>
      <w:r w:rsidRPr="001D201E">
        <w:rPr>
          <w:color w:val="000000"/>
        </w:rPr>
        <w:t>-</w:t>
      </w:r>
      <w:r w:rsidRPr="001D201E">
        <w:rPr>
          <w:color w:val="000000"/>
        </w:rPr>
        <w:tab/>
        <w:t>отказа от устранения или не устранение допущенных Исполнителем недостатков в срок, указанный Заказчиком в мотивированном отказе, либо допущение несогласованных с Заказчиком отступлений от нормативно-правовых актов, либо фактическое неисполнение предписаний Заказчика, изложенных в мотивированном отказе, в течение срока, определенного Заказчиком;</w:t>
      </w:r>
    </w:p>
    <w:p w:rsidR="0004302D" w:rsidRPr="001D201E" w:rsidRDefault="0004302D" w:rsidP="0004302D">
      <w:pPr>
        <w:shd w:val="clear" w:color="auto" w:fill="FFFFFF"/>
        <w:ind w:firstLine="567"/>
        <w:jc w:val="both"/>
        <w:rPr>
          <w:color w:val="000000"/>
        </w:rPr>
      </w:pPr>
      <w:r w:rsidRPr="001D201E">
        <w:rPr>
          <w:color w:val="000000"/>
        </w:rPr>
        <w:t>- нарушения Исполнителем (более двух раз) требований по качеству оказанных Услуг;</w:t>
      </w:r>
    </w:p>
    <w:p w:rsidR="0004302D" w:rsidRPr="001D201E" w:rsidRDefault="0004302D" w:rsidP="0004302D">
      <w:pPr>
        <w:shd w:val="clear" w:color="auto" w:fill="FFFFFF"/>
        <w:ind w:firstLine="567"/>
        <w:jc w:val="both"/>
        <w:rPr>
          <w:color w:val="000000"/>
        </w:rPr>
      </w:pPr>
      <w:r w:rsidRPr="001D201E">
        <w:rPr>
          <w:color w:val="000000"/>
        </w:rPr>
        <w:t>•</w:t>
      </w:r>
      <w:r w:rsidRPr="001D201E">
        <w:rPr>
          <w:color w:val="000000"/>
        </w:rPr>
        <w:tab/>
        <w:t>если Исполнитель осуществил одновременную передачу прав и обязанностей по Договору (передачу Договора) другому лицу;</w:t>
      </w:r>
    </w:p>
    <w:p w:rsidR="0004302D" w:rsidRPr="001D201E" w:rsidRDefault="0004302D" w:rsidP="0004302D">
      <w:pPr>
        <w:shd w:val="clear" w:color="auto" w:fill="FFFFFF"/>
        <w:ind w:firstLine="567"/>
        <w:jc w:val="both"/>
      </w:pPr>
      <w:r w:rsidRPr="001D201E">
        <w:rPr>
          <w:color w:val="000000"/>
        </w:rPr>
        <w:t>•</w:t>
      </w:r>
      <w:r w:rsidRPr="001D201E">
        <w:rPr>
          <w:color w:val="000000"/>
        </w:rPr>
        <w:tab/>
        <w:t>если Исполнитель уступил свои права (требования) к Заказчику без получения необходимого согласия в соответствии с п</w:t>
      </w:r>
      <w:r w:rsidRPr="001D201E">
        <w:t>. 10.10 Договора;</w:t>
      </w:r>
    </w:p>
    <w:p w:rsidR="0004302D" w:rsidRPr="001D201E" w:rsidRDefault="0004302D" w:rsidP="0004302D">
      <w:pPr>
        <w:shd w:val="clear" w:color="auto" w:fill="FFFFFF"/>
        <w:ind w:firstLine="567"/>
        <w:jc w:val="both"/>
        <w:rPr>
          <w:color w:val="000000"/>
        </w:rPr>
      </w:pPr>
      <w:r w:rsidRPr="001D201E">
        <w:rPr>
          <w:color w:val="000000"/>
        </w:rPr>
        <w:t>- в случае неисполнения и/или ненадлежащего исполнения Исполнителем обяз</w:t>
      </w:r>
      <w:r>
        <w:rPr>
          <w:color w:val="000000"/>
        </w:rPr>
        <w:t>ательств, предусмотренных п. 1.4</w:t>
      </w:r>
      <w:r w:rsidRPr="001D201E">
        <w:rPr>
          <w:color w:val="000000"/>
        </w:rPr>
        <w:t xml:space="preserve"> Договора;</w:t>
      </w:r>
    </w:p>
    <w:p w:rsidR="0004302D" w:rsidRPr="001D201E" w:rsidRDefault="0004302D" w:rsidP="0004302D">
      <w:pPr>
        <w:shd w:val="clear" w:color="auto" w:fill="FFFFFF"/>
        <w:ind w:firstLine="567"/>
        <w:jc w:val="both"/>
      </w:pPr>
      <w:r w:rsidRPr="001D201E">
        <w:rPr>
          <w:color w:val="000000"/>
        </w:rPr>
        <w:t>- не предоставления документов, предусмотренных п</w:t>
      </w:r>
      <w:r w:rsidRPr="001D201E">
        <w:t>. 10.8 Договора;</w:t>
      </w:r>
    </w:p>
    <w:p w:rsidR="0004302D" w:rsidRPr="001D201E" w:rsidRDefault="0004302D" w:rsidP="0004302D">
      <w:pPr>
        <w:shd w:val="clear" w:color="auto" w:fill="FFFFFF"/>
        <w:ind w:firstLine="567"/>
        <w:jc w:val="both"/>
        <w:rPr>
          <w:color w:val="000000"/>
        </w:rPr>
      </w:pPr>
      <w:r w:rsidRPr="001D201E">
        <w:rPr>
          <w:color w:val="000000"/>
        </w:rPr>
        <w:t>- по иным основаниям, предусмотренным законодательством Российской Федерации.</w:t>
      </w:r>
    </w:p>
    <w:p w:rsidR="0004302D" w:rsidRPr="001D201E" w:rsidRDefault="0004302D" w:rsidP="0004302D">
      <w:pPr>
        <w:shd w:val="clear" w:color="auto" w:fill="FFFFFF"/>
        <w:ind w:firstLine="567"/>
        <w:jc w:val="both"/>
        <w:rPr>
          <w:color w:val="000000"/>
        </w:rPr>
      </w:pPr>
      <w:proofErr w:type="gramStart"/>
      <w:r w:rsidRPr="001D201E">
        <w:rPr>
          <w:color w:val="000000"/>
        </w:rPr>
        <w:t>При этом Договор считается расторгнутым с момента получения Исполнителем уведомления Заказчика об одностороннем отказе от исполнения настоящего Договора, либо (в случае, если уведомление Заказчика не было получено Исполнителем в течение четырнадцати календарных дней с момента направления уведомления Заказчика Исполнителю) – одновременно с истечением четырнадцатидневного срока с даты направления уведомления Заказчика об одностороннем отказе Исполнителю.</w:t>
      </w:r>
      <w:proofErr w:type="gramEnd"/>
    </w:p>
    <w:p w:rsidR="0004302D" w:rsidRPr="001D201E" w:rsidRDefault="0004302D" w:rsidP="0004302D">
      <w:pPr>
        <w:shd w:val="clear" w:color="auto" w:fill="FFFFFF"/>
        <w:ind w:firstLine="567"/>
        <w:jc w:val="both"/>
        <w:rPr>
          <w:color w:val="000000"/>
        </w:rPr>
      </w:pPr>
      <w:r w:rsidRPr="001D201E">
        <w:rPr>
          <w:color w:val="000000"/>
        </w:rPr>
        <w:t>8.3. В случае одностороннего отказа Заказчика от исполнения обязательств по настоящему Договору (расторжения настоящего Договора в одностороннем внесудебном порядке) в порядке и по основаниям, предусмотренным настоящим Договором, Заказчик не возмещает Исполнителю какие-либо убытки или любые иные расходы, понесенные Исполнителем в связи с таким отказом.</w:t>
      </w:r>
    </w:p>
    <w:p w:rsidR="0004302D" w:rsidRPr="001D201E" w:rsidRDefault="0004302D" w:rsidP="0004302D">
      <w:pPr>
        <w:shd w:val="clear" w:color="auto" w:fill="FFFFFF"/>
        <w:ind w:firstLine="567"/>
        <w:jc w:val="both"/>
        <w:rPr>
          <w:color w:val="000000"/>
        </w:rPr>
      </w:pPr>
      <w:r w:rsidRPr="001D201E">
        <w:rPr>
          <w:color w:val="000000"/>
        </w:rPr>
        <w:t xml:space="preserve">8.4. В случае расторжения Договора Заказчик оплачивает Исполнителю только стоимость фактически оказанных и принятых Заказчиком </w:t>
      </w:r>
      <w:proofErr w:type="gramStart"/>
      <w:r w:rsidRPr="001D201E">
        <w:rPr>
          <w:color w:val="000000"/>
        </w:rPr>
        <w:t>Услуг</w:t>
      </w:r>
      <w:proofErr w:type="gramEnd"/>
      <w:r w:rsidRPr="001D201E">
        <w:rPr>
          <w:color w:val="000000"/>
        </w:rPr>
        <w:t xml:space="preserve"> на основании актов приемки оказанных </w:t>
      </w:r>
      <w:r>
        <w:rPr>
          <w:color w:val="000000"/>
        </w:rPr>
        <w:t>у</w:t>
      </w:r>
      <w:r w:rsidRPr="001D201E">
        <w:rPr>
          <w:color w:val="000000"/>
        </w:rPr>
        <w:t>слуг.</w:t>
      </w:r>
    </w:p>
    <w:p w:rsidR="0004302D" w:rsidRPr="001D201E" w:rsidRDefault="0004302D" w:rsidP="0004302D">
      <w:pPr>
        <w:shd w:val="clear" w:color="auto" w:fill="FFFFFF"/>
        <w:ind w:firstLine="567"/>
        <w:jc w:val="both"/>
        <w:rPr>
          <w:color w:val="000000"/>
        </w:rPr>
      </w:pPr>
    </w:p>
    <w:p w:rsidR="0004302D" w:rsidRPr="001D201E" w:rsidRDefault="0004302D" w:rsidP="0004302D">
      <w:pPr>
        <w:widowControl w:val="0"/>
        <w:jc w:val="center"/>
        <w:rPr>
          <w:b/>
          <w:bCs/>
          <w:color w:val="000000"/>
        </w:rPr>
      </w:pPr>
      <w:r w:rsidRPr="001D201E">
        <w:rPr>
          <w:b/>
          <w:bCs/>
          <w:color w:val="000000"/>
        </w:rPr>
        <w:t>9. ОБСТОЯТЕЛЬСТВА НЕПРЕОДОЛИМОЙ СИЛЫ (ФОРС-МАЖОР)</w:t>
      </w:r>
    </w:p>
    <w:p w:rsidR="0004302D" w:rsidRPr="001D201E" w:rsidRDefault="0004302D" w:rsidP="0004302D">
      <w:pPr>
        <w:widowControl w:val="0"/>
        <w:ind w:firstLine="142"/>
        <w:jc w:val="center"/>
        <w:rPr>
          <w:b/>
          <w:bCs/>
          <w:color w:val="000000"/>
        </w:rPr>
      </w:pPr>
    </w:p>
    <w:p w:rsidR="0004302D" w:rsidRPr="001D201E" w:rsidRDefault="0004302D" w:rsidP="0004302D">
      <w:pPr>
        <w:widowControl w:val="0"/>
        <w:ind w:firstLine="540"/>
        <w:jc w:val="both"/>
      </w:pPr>
      <w:r w:rsidRPr="001D201E">
        <w:t xml:space="preserve">9.1. Стороны освобождаются от ответственности за неисполнение или ненадлежащее </w:t>
      </w:r>
      <w:r w:rsidRPr="001D201E">
        <w:lastRenderedPageBreak/>
        <w:t>исполнение обязательств, принятых на себя по настоящему Договору, если надлежащее исполнение оказалось невозможным вследствие наступления обстоятельств непреодолимой силы.</w:t>
      </w:r>
    </w:p>
    <w:p w:rsidR="0004302D" w:rsidRPr="001D201E" w:rsidRDefault="0004302D" w:rsidP="0004302D">
      <w:pPr>
        <w:ind w:firstLine="540"/>
        <w:jc w:val="both"/>
      </w:pPr>
      <w:r w:rsidRPr="001D201E">
        <w:t>9.2. Понятием обстоятельств непреодолимой силы охватываются внешние и чрезвычайные события, отсутствовавшие во время подписания настоящего Договора и наступившие помимо воли и желания Сторон, действия которых Стороны не могли предотвратить мерами и средствами, которые оправданно и целесообразно ожидать от добросовестно действующей Стороны. К подобным обстоятельствам Сторон относят: военные действия, эпидемии, пожары, природные катастрофы, акты и действия/бездействие государственных органов, делающие невозможными исполнение обязательств по настоящему Договору в соответствии с законным порядком.</w:t>
      </w:r>
    </w:p>
    <w:p w:rsidR="0004302D" w:rsidRPr="001D201E" w:rsidRDefault="0004302D" w:rsidP="0004302D">
      <w:pPr>
        <w:ind w:firstLine="540"/>
        <w:jc w:val="both"/>
      </w:pPr>
      <w:r w:rsidRPr="001D201E">
        <w:t>9.3. Сторона по настоящему Договору, затронутая обстоятельствами непреодолимой силы, должна немедленно известить телеграммой или с помощью факсимильной связи другую Сторону о наступлении, виде и возможной продолжительности действия обстоятельств непреодолимой силы, препятствующих исполнению договорных обязательств. Если о вышеупомянутых событиях не будет своевременно сообщено, Сторона, затронутая обстоятельством непреодолимой силы, не может на него ссылаться как на основании освобождения от ответственности.</w:t>
      </w:r>
    </w:p>
    <w:p w:rsidR="0004302D" w:rsidRPr="001D201E" w:rsidRDefault="0004302D" w:rsidP="0004302D">
      <w:pPr>
        <w:ind w:firstLine="540"/>
        <w:jc w:val="both"/>
      </w:pPr>
      <w:r w:rsidRPr="001D201E">
        <w:t>9.4. В период действия обстоятельств непреодолимой силы, которые освобождают Стороны от ответственности, выполнение обязатель</w:t>
      </w:r>
      <w:proofErr w:type="gramStart"/>
      <w:r w:rsidRPr="001D201E">
        <w:t>ств пр</w:t>
      </w:r>
      <w:proofErr w:type="gramEnd"/>
      <w:r w:rsidRPr="001D201E">
        <w:t>иостанавливается, и санкции за неисполнение договорных обязательств не применяются.</w:t>
      </w:r>
    </w:p>
    <w:p w:rsidR="0004302D" w:rsidRPr="001D201E" w:rsidRDefault="0004302D" w:rsidP="0004302D">
      <w:pPr>
        <w:ind w:firstLine="540"/>
        <w:jc w:val="both"/>
      </w:pPr>
      <w:r w:rsidRPr="001D201E">
        <w:t>9.5. Наступление обстоятельств непреодолимой силы при условии, что приняты установленные меры по извещению об этом других Сторон, продлевает срок выполнения договорных обязательств на период, по своей продолжительности соответствующий продолжительности обстоятельств и разумному сроку для устранения их последствий.</w:t>
      </w:r>
    </w:p>
    <w:p w:rsidR="0004302D" w:rsidRPr="001D201E" w:rsidRDefault="0004302D" w:rsidP="0004302D">
      <w:pPr>
        <w:ind w:firstLine="540"/>
        <w:jc w:val="both"/>
      </w:pPr>
      <w:r w:rsidRPr="001D201E">
        <w:t>9.6. Если действие обстоятельств непреодолимой силы продолжается более 6 (шесть) месяцев, Стороны должны договориться о судьбе настоящего Договора. Если соглашение Сторонами не достигнуто, любая из Сторон вправе в одностороннем порядке расторгнуть настоящий Договор путем направления заказным письмом другой Стороне соответствующего извещения.</w:t>
      </w:r>
    </w:p>
    <w:p w:rsidR="0004302D" w:rsidRPr="001D201E" w:rsidRDefault="0004302D" w:rsidP="0004302D">
      <w:pPr>
        <w:widowControl w:val="0"/>
        <w:ind w:firstLine="142"/>
        <w:jc w:val="center"/>
        <w:rPr>
          <w:b/>
          <w:snapToGrid w:val="0"/>
        </w:rPr>
      </w:pPr>
    </w:p>
    <w:p w:rsidR="0004302D" w:rsidRPr="001D201E" w:rsidRDefault="0004302D" w:rsidP="0004302D">
      <w:pPr>
        <w:widowControl w:val="0"/>
        <w:jc w:val="center"/>
        <w:rPr>
          <w:b/>
          <w:snapToGrid w:val="0"/>
        </w:rPr>
      </w:pPr>
      <w:r w:rsidRPr="001D201E">
        <w:rPr>
          <w:b/>
          <w:snapToGrid w:val="0"/>
        </w:rPr>
        <w:t>10. ПРОЧИЕ УСЛОВИЯ</w:t>
      </w:r>
    </w:p>
    <w:p w:rsidR="0004302D" w:rsidRPr="001D201E" w:rsidRDefault="0004302D" w:rsidP="0004302D">
      <w:pPr>
        <w:widowControl w:val="0"/>
        <w:ind w:firstLine="142"/>
        <w:jc w:val="center"/>
        <w:rPr>
          <w:b/>
          <w:snapToGrid w:val="0"/>
        </w:rPr>
      </w:pPr>
    </w:p>
    <w:p w:rsidR="0004302D" w:rsidRPr="001D201E" w:rsidRDefault="0004302D" w:rsidP="0004302D">
      <w:pPr>
        <w:ind w:firstLine="567"/>
        <w:jc w:val="both"/>
        <w:rPr>
          <w:snapToGrid w:val="0"/>
        </w:rPr>
      </w:pPr>
      <w:r w:rsidRPr="001D201E">
        <w:rPr>
          <w:snapToGrid w:val="0"/>
        </w:rPr>
        <w:t xml:space="preserve">10.1. Настоящий Договор вступает в силу с момента его подписания и действует до исполнения Сторонами своих обязательств по Договору.  </w:t>
      </w:r>
    </w:p>
    <w:p w:rsidR="0004302D" w:rsidRPr="001D201E" w:rsidRDefault="0004302D" w:rsidP="0004302D">
      <w:pPr>
        <w:shd w:val="clear" w:color="auto" w:fill="FFFFFF"/>
        <w:tabs>
          <w:tab w:val="left" w:pos="567"/>
        </w:tabs>
        <w:jc w:val="both"/>
      </w:pPr>
      <w:r w:rsidRPr="001D201E">
        <w:tab/>
        <w:t>10.2. Стороны договорились, что в целях исполнения настоящего Договора днями, указанными в настоящем Договоре, необходимо считать рабочие дни, если иное не предусмотрено конкретным условием Договора.</w:t>
      </w:r>
    </w:p>
    <w:p w:rsidR="0004302D" w:rsidRPr="001D201E" w:rsidRDefault="0004302D" w:rsidP="0004302D">
      <w:pPr>
        <w:shd w:val="clear" w:color="auto" w:fill="FFFFFF"/>
        <w:tabs>
          <w:tab w:val="left" w:pos="567"/>
        </w:tabs>
        <w:jc w:val="both"/>
      </w:pPr>
      <w:r w:rsidRPr="001D201E">
        <w:tab/>
        <w:t xml:space="preserve">10.3. </w:t>
      </w:r>
      <w:r>
        <w:t>При необходимости увеличения объема Услуг Стороны заключают дополнительное соглашение, в котором фиксируют такой дополнительный объем и соразмерное увеличение стоимости Услуг.</w:t>
      </w:r>
    </w:p>
    <w:p w:rsidR="0004302D" w:rsidRPr="001D201E" w:rsidRDefault="0004302D" w:rsidP="0004302D">
      <w:pPr>
        <w:ind w:firstLine="540"/>
        <w:jc w:val="both"/>
      </w:pPr>
      <w:r w:rsidRPr="001D201E">
        <w:t xml:space="preserve">10.4.  Право собственности на результаты оказанных Услуг переходит от Исполнителя к Заказчику с момента подписания Сторонами акта приемки оказанных </w:t>
      </w:r>
      <w:r>
        <w:t>у</w:t>
      </w:r>
      <w:r w:rsidRPr="001D201E">
        <w:t>слуг и их оплаты Заказчиком в полном объеме. Заказчик вправе использовать полученные им результаты Услуг по собственному усмотрению, если они не раскрывают конфиденциальных сведений об Исполнителе, полученных в процессе оказания Услуги по настоящему Договору.</w:t>
      </w:r>
    </w:p>
    <w:p w:rsidR="0004302D" w:rsidRPr="001D201E" w:rsidRDefault="0004302D" w:rsidP="0004302D">
      <w:pPr>
        <w:ind w:firstLine="540"/>
        <w:jc w:val="both"/>
      </w:pPr>
      <w:r w:rsidRPr="001D201E">
        <w:t>10.5. В случае изменения у какой-либо из Сторон местонахождения, названия, банковских реквизитов, организационно-правовой формы и других положений, изложенных в настоящем Договоре, она обязана в течение 5 (пяти) дней уведомить об этом другую Сторону.</w:t>
      </w:r>
    </w:p>
    <w:p w:rsidR="0004302D" w:rsidRPr="001D201E" w:rsidRDefault="0004302D" w:rsidP="0004302D">
      <w:pPr>
        <w:ind w:firstLine="540"/>
        <w:jc w:val="both"/>
      </w:pPr>
      <w:r w:rsidRPr="001D201E">
        <w:t xml:space="preserve">10.6. Любое уведомление, которое одна из Сторон направляет другой Стороне в соответствии с настоящим Договором, направляется в письменной форме за подписью </w:t>
      </w:r>
      <w:r w:rsidRPr="001D201E">
        <w:lastRenderedPageBreak/>
        <w:t xml:space="preserve">уполномоченного лица с сопроводительным письмом, почтой или факсимильной связью с последующим предоставлением оригинала. </w:t>
      </w:r>
    </w:p>
    <w:p w:rsidR="0004302D" w:rsidRPr="001D201E" w:rsidRDefault="0004302D" w:rsidP="0004302D">
      <w:pPr>
        <w:shd w:val="clear" w:color="auto" w:fill="FFFFFF"/>
        <w:ind w:firstLine="567"/>
        <w:jc w:val="both"/>
        <w:rPr>
          <w:color w:val="000000"/>
        </w:rPr>
      </w:pPr>
      <w:r w:rsidRPr="001D201E">
        <w:t xml:space="preserve">10.7. </w:t>
      </w:r>
      <w:r w:rsidRPr="001D201E">
        <w:rPr>
          <w:color w:val="000000"/>
        </w:rPr>
        <w:t>Споры, связанные с исполнением, расторжением, прекращением, действительностью Договора и иные споры, связанные с Договором, подлежат рассмотрению в Арбитражном суде города Москвы.</w:t>
      </w:r>
    </w:p>
    <w:p w:rsidR="0004302D" w:rsidRPr="001D201E" w:rsidRDefault="0004302D" w:rsidP="0004302D">
      <w:pPr>
        <w:shd w:val="clear" w:color="auto" w:fill="FFFFFF"/>
        <w:ind w:firstLine="567"/>
        <w:jc w:val="both"/>
      </w:pPr>
      <w:r w:rsidRPr="001D201E">
        <w:t xml:space="preserve">Направление Заказчиком Исполнителю требования об уплате штрафных санкций, предусмотренных Договором, требования об устранении недостатков </w:t>
      </w:r>
      <w:r>
        <w:t>оказанных</w:t>
      </w:r>
      <w:r w:rsidRPr="001D201E">
        <w:t xml:space="preserve"> Услуг или иного требования одновременно является направлением досудебной претензии (требования) по смыслу </w:t>
      </w:r>
      <w:proofErr w:type="spellStart"/>
      <w:r w:rsidRPr="001D201E">
        <w:t>абз</w:t>
      </w:r>
      <w:proofErr w:type="spellEnd"/>
      <w:r w:rsidRPr="001D201E">
        <w:t xml:space="preserve">. 1 п. 5 ст. 4 Арбитражного процессуального кодекса Российской Федерации. </w:t>
      </w:r>
      <w:proofErr w:type="gramStart"/>
      <w:r w:rsidRPr="001D201E">
        <w:t>Если в течение срока, указанного в Договоре или в требовании Заказчика, Исполнителем не уплачена указанная в таком требовании денежная сумма/не устранены недостатки в оказанных Услугах/не осуществлены иные действия, указанные в требовании, то в случае возникновения гражданско-правового спора, связанного с указанным требованием Заказчика, порядок досудебного урегулирования такого спора считается соблюденным.</w:t>
      </w:r>
      <w:proofErr w:type="gramEnd"/>
    </w:p>
    <w:p w:rsidR="0004302D" w:rsidRPr="001D201E" w:rsidRDefault="0004302D" w:rsidP="0004302D">
      <w:pPr>
        <w:ind w:firstLine="540"/>
        <w:jc w:val="both"/>
      </w:pPr>
      <w:r w:rsidRPr="001D201E">
        <w:t>10.8.</w:t>
      </w:r>
      <w:r w:rsidRPr="001D201E">
        <w:tab/>
        <w:t xml:space="preserve">Исполнитель гарантирует, что Договор не является для него крупной сделкой, а также сделкой, на совершение которой в соответствии с законодательством и учредительными документами Исполнителя требуется согласие (одобрение) его органов управления, уполномоченных государственных и иных органов. В случае если для Исполнителя настоящий Договор подпадает под признаки сделки, указанной в настоящем пункте Договора, Исполнитель до его подписания обязан </w:t>
      </w:r>
      <w:proofErr w:type="gramStart"/>
      <w:r w:rsidRPr="001D201E">
        <w:t>предоставить Заказчику документы</w:t>
      </w:r>
      <w:proofErr w:type="gramEnd"/>
      <w:r w:rsidRPr="001D201E">
        <w:t xml:space="preserve">, подтверждающие такое согласие (одобрение). </w:t>
      </w:r>
    </w:p>
    <w:p w:rsidR="0004302D" w:rsidRPr="001D201E" w:rsidRDefault="0004302D" w:rsidP="0004302D">
      <w:pPr>
        <w:ind w:firstLine="540"/>
        <w:jc w:val="both"/>
      </w:pPr>
      <w:r w:rsidRPr="001D201E">
        <w:t xml:space="preserve">10.9. </w:t>
      </w:r>
      <w:r w:rsidRPr="001D201E">
        <w:rPr>
          <w:color w:val="000000"/>
        </w:rPr>
        <w:t xml:space="preserve">Одновременная передача Исполнителем всех прав и обязанностей по Договору другому лицу (передача Договора) не допускается. </w:t>
      </w:r>
    </w:p>
    <w:p w:rsidR="0004302D" w:rsidRPr="001D201E" w:rsidRDefault="0004302D" w:rsidP="0004302D">
      <w:pPr>
        <w:ind w:firstLine="540"/>
        <w:jc w:val="both"/>
      </w:pPr>
      <w:r w:rsidRPr="001D201E">
        <w:t>10.10.</w:t>
      </w:r>
      <w:r w:rsidRPr="001D201E">
        <w:tab/>
        <w:t>Исполнитель вправе уступить отдельные права (требования) к Заказчику другому лицу только при условии получения предварительного письменного согласия на совершение такой сделки (уступки требования) со стороны Заказчика.</w:t>
      </w:r>
    </w:p>
    <w:p w:rsidR="0004302D" w:rsidRPr="001D201E" w:rsidRDefault="0004302D" w:rsidP="0004302D">
      <w:pPr>
        <w:ind w:firstLine="540"/>
        <w:jc w:val="both"/>
      </w:pPr>
      <w:r w:rsidRPr="001D201E">
        <w:t>10.11.</w:t>
      </w:r>
      <w:r w:rsidRPr="001D201E">
        <w:tab/>
        <w:t>Исполнитель в случае уступки денежного требования к Заказчику третьему лицу (в том числе в рамках договора финансирования под уступку денежного требования) без предварительного согласования с Заказчиком, выплачивает штраф в размере пятидесяти процентов от суммы уступленного (подлежащего уступке) денежного требования к Заказчику</w:t>
      </w:r>
    </w:p>
    <w:p w:rsidR="0004302D" w:rsidRPr="001D201E" w:rsidRDefault="0004302D" w:rsidP="0004302D">
      <w:pPr>
        <w:ind w:firstLine="567"/>
        <w:jc w:val="both"/>
      </w:pPr>
      <w:r w:rsidRPr="001D201E">
        <w:t xml:space="preserve">10.12. </w:t>
      </w:r>
      <w:r w:rsidRPr="001D201E">
        <w:rPr>
          <w:color w:val="000000"/>
        </w:rPr>
        <w:t>Настоящий Договор заключен в электронном виде. Участник Закупки, с которым заключается Договор, и Государственная Компания «Российские автомобильные дороги», вправе продублировать подписание Договора на бумажном носителе. Подписание Договора на бумажном носителе не является оформлением факта заключения Договора и не ведет за собой установление, изменение или прекращение гражданских прав и обязанностей.</w:t>
      </w:r>
    </w:p>
    <w:p w:rsidR="0004302D" w:rsidRPr="001D201E" w:rsidRDefault="0004302D" w:rsidP="0004302D">
      <w:pPr>
        <w:ind w:firstLine="540"/>
        <w:jc w:val="both"/>
        <w:rPr>
          <w:color w:val="000000"/>
        </w:rPr>
      </w:pPr>
      <w:r w:rsidRPr="001D201E">
        <w:rPr>
          <w:color w:val="000000"/>
        </w:rPr>
        <w:t>10.13. Приложения к настоящему Договору:</w:t>
      </w:r>
    </w:p>
    <w:p w:rsidR="0004302D" w:rsidRPr="001D201E" w:rsidRDefault="0004302D" w:rsidP="0004302D">
      <w:pPr>
        <w:ind w:firstLine="540"/>
        <w:jc w:val="both"/>
        <w:rPr>
          <w:color w:val="000000"/>
        </w:rPr>
      </w:pPr>
      <w:r w:rsidRPr="001D201E">
        <w:rPr>
          <w:color w:val="000000"/>
        </w:rPr>
        <w:t>10.13.1. Приложение № 1 – Техническое задание;</w:t>
      </w:r>
    </w:p>
    <w:p w:rsidR="0004302D" w:rsidRPr="001D201E" w:rsidRDefault="0004302D" w:rsidP="0004302D">
      <w:pPr>
        <w:ind w:firstLine="540"/>
        <w:jc w:val="both"/>
      </w:pPr>
      <w:r w:rsidRPr="001D201E">
        <w:rPr>
          <w:color w:val="000000"/>
        </w:rPr>
        <w:t>10.14. Все приложения к Договору являются его неотъемлемой частью. В случае противоречия между текстом настоящего Договора и текстом, содержащимся в приложениях к Договору, преимущественную силу имеет текст настоящего Договора.</w:t>
      </w:r>
    </w:p>
    <w:p w:rsidR="0004302D" w:rsidRPr="001D201E" w:rsidRDefault="0004302D" w:rsidP="0004302D">
      <w:pPr>
        <w:suppressAutoHyphens/>
        <w:spacing w:after="200"/>
        <w:ind w:left="720"/>
        <w:jc w:val="center"/>
        <w:rPr>
          <w:b/>
          <w:snapToGrid w:val="0"/>
        </w:rPr>
      </w:pPr>
    </w:p>
    <w:p w:rsidR="0004302D" w:rsidRPr="00661E90" w:rsidRDefault="0004302D" w:rsidP="0004302D">
      <w:pPr>
        <w:suppressAutoHyphens/>
        <w:spacing w:after="200"/>
        <w:ind w:left="720"/>
        <w:jc w:val="center"/>
        <w:rPr>
          <w:b/>
          <w:snapToGrid w:val="0"/>
        </w:rPr>
      </w:pPr>
    </w:p>
    <w:p w:rsidR="0004302D" w:rsidRPr="00661E90" w:rsidRDefault="0004302D" w:rsidP="0004302D">
      <w:pPr>
        <w:suppressAutoHyphens/>
        <w:spacing w:after="200"/>
        <w:jc w:val="center"/>
        <w:rPr>
          <w:rFonts w:eastAsia="Calibri"/>
          <w:b/>
          <w:lang w:eastAsia="en-US"/>
        </w:rPr>
      </w:pPr>
      <w:r>
        <w:rPr>
          <w:b/>
          <w:snapToGrid w:val="0"/>
        </w:rPr>
        <w:t>11</w:t>
      </w:r>
      <w:r w:rsidRPr="00661E90">
        <w:rPr>
          <w:b/>
          <w:snapToGrid w:val="0"/>
        </w:rPr>
        <w:t>. РЕКВИЗИТЫ И ПОДПИСИ СТОРОН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11"/>
        <w:gridCol w:w="4962"/>
      </w:tblGrid>
      <w:tr w:rsidR="0004302D" w:rsidRPr="00661E90" w:rsidTr="009846CD">
        <w:trPr>
          <w:trHeight w:val="260"/>
        </w:trPr>
        <w:tc>
          <w:tcPr>
            <w:tcW w:w="5211" w:type="dxa"/>
          </w:tcPr>
          <w:p w:rsidR="0004302D" w:rsidRPr="00661E90" w:rsidRDefault="0004302D" w:rsidP="009846CD">
            <w:pPr>
              <w:widowControl w:val="0"/>
              <w:jc w:val="center"/>
              <w:rPr>
                <w:b/>
                <w:snapToGrid w:val="0"/>
              </w:rPr>
            </w:pPr>
            <w:r w:rsidRPr="00661E90">
              <w:rPr>
                <w:b/>
                <w:snapToGrid w:val="0"/>
              </w:rPr>
              <w:t>ЗАКАЗЧИК:</w:t>
            </w:r>
          </w:p>
        </w:tc>
        <w:tc>
          <w:tcPr>
            <w:tcW w:w="4962" w:type="dxa"/>
            <w:shd w:val="clear" w:color="auto" w:fill="auto"/>
          </w:tcPr>
          <w:p w:rsidR="0004302D" w:rsidRPr="00661E90" w:rsidRDefault="0004302D" w:rsidP="009846CD">
            <w:pPr>
              <w:widowControl w:val="0"/>
              <w:jc w:val="center"/>
            </w:pPr>
            <w:r w:rsidRPr="00661E90">
              <w:rPr>
                <w:b/>
                <w:snapToGrid w:val="0"/>
              </w:rPr>
              <w:t>ИСПОЛНИТЕЛЬ:</w:t>
            </w:r>
          </w:p>
        </w:tc>
      </w:tr>
      <w:tr w:rsidR="0004302D" w:rsidRPr="00661E90" w:rsidTr="009846CD">
        <w:trPr>
          <w:trHeight w:val="277"/>
        </w:trPr>
        <w:tc>
          <w:tcPr>
            <w:tcW w:w="5211" w:type="dxa"/>
          </w:tcPr>
          <w:p w:rsidR="0004302D" w:rsidRPr="00661E90" w:rsidRDefault="0004302D" w:rsidP="009846CD">
            <w:pPr>
              <w:keepNext/>
              <w:jc w:val="center"/>
              <w:outlineLvl w:val="1"/>
              <w:rPr>
                <w:b/>
                <w:bCs/>
                <w:iCs/>
                <w:lang w:eastAsia="en-US"/>
              </w:rPr>
            </w:pPr>
            <w:r w:rsidRPr="00661E90">
              <w:rPr>
                <w:b/>
                <w:bCs/>
                <w:iCs/>
                <w:lang w:eastAsia="en-US"/>
              </w:rPr>
              <w:lastRenderedPageBreak/>
              <w:t>Государственная компания «Российские автомобильные дороги»</w:t>
            </w:r>
          </w:p>
          <w:p w:rsidR="0004302D" w:rsidRPr="00661E90" w:rsidRDefault="0004302D" w:rsidP="009846CD">
            <w:pPr>
              <w:rPr>
                <w:lang w:eastAsia="en-US"/>
              </w:rPr>
            </w:pPr>
          </w:p>
          <w:p w:rsidR="0004302D" w:rsidRPr="00BD6F4F" w:rsidRDefault="0004302D" w:rsidP="009846CD">
            <w:pPr>
              <w:rPr>
                <w:lang w:eastAsia="en-US"/>
              </w:rPr>
            </w:pPr>
            <w:r w:rsidRPr="00BD6F4F">
              <w:rPr>
                <w:lang w:eastAsia="en-US"/>
              </w:rPr>
              <w:t>Адрес местонахождения: 127006, г. Москва, Страстной бульвар, дом 9</w:t>
            </w:r>
          </w:p>
          <w:p w:rsidR="0004302D" w:rsidRPr="00BD6F4F" w:rsidRDefault="0004302D" w:rsidP="009846CD">
            <w:pPr>
              <w:rPr>
                <w:lang w:eastAsia="en-US"/>
              </w:rPr>
            </w:pPr>
            <w:r w:rsidRPr="00BD6F4F">
              <w:rPr>
                <w:lang w:eastAsia="en-US"/>
              </w:rPr>
              <w:t>Почтовый адрес: 127006, г. Москва, Страстной бульвар, дом 9</w:t>
            </w:r>
          </w:p>
          <w:p w:rsidR="0004302D" w:rsidRPr="00BD6F4F" w:rsidRDefault="0004302D" w:rsidP="009846CD">
            <w:pPr>
              <w:rPr>
                <w:lang w:eastAsia="en-US"/>
              </w:rPr>
            </w:pPr>
            <w:r w:rsidRPr="00BD6F4F">
              <w:rPr>
                <w:lang w:eastAsia="en-US"/>
              </w:rPr>
              <w:t>ОКПО 94158138; ОКАТО 45286585000</w:t>
            </w:r>
          </w:p>
          <w:p w:rsidR="0004302D" w:rsidRPr="00BD6F4F" w:rsidRDefault="0004302D" w:rsidP="009846CD">
            <w:pPr>
              <w:rPr>
                <w:lang w:eastAsia="en-US"/>
              </w:rPr>
            </w:pPr>
            <w:r w:rsidRPr="00BD6F4F">
              <w:rPr>
                <w:lang w:eastAsia="en-US"/>
              </w:rPr>
              <w:t>ИНН 7717151380; КПП 770701001</w:t>
            </w:r>
          </w:p>
          <w:p w:rsidR="0004302D" w:rsidRPr="00BD6F4F" w:rsidRDefault="0004302D" w:rsidP="009846CD">
            <w:pPr>
              <w:rPr>
                <w:lang w:eastAsia="en-US"/>
              </w:rPr>
            </w:pPr>
            <w:r w:rsidRPr="00BD6F4F">
              <w:rPr>
                <w:lang w:eastAsia="en-US"/>
              </w:rPr>
              <w:t xml:space="preserve">Телефон: (495) 727-11-95 </w:t>
            </w:r>
          </w:p>
          <w:p w:rsidR="0004302D" w:rsidRPr="00BD6F4F" w:rsidRDefault="0004302D" w:rsidP="009846CD">
            <w:pPr>
              <w:rPr>
                <w:lang w:eastAsia="en-US"/>
              </w:rPr>
            </w:pPr>
            <w:r w:rsidRPr="00BD6F4F">
              <w:rPr>
                <w:lang w:eastAsia="en-US"/>
              </w:rPr>
              <w:t>Факс: (495) 784-68-04</w:t>
            </w:r>
          </w:p>
          <w:p w:rsidR="0004302D" w:rsidRPr="00BD6F4F" w:rsidRDefault="0004302D" w:rsidP="009846CD">
            <w:pPr>
              <w:rPr>
                <w:lang w:eastAsia="en-US"/>
              </w:rPr>
            </w:pPr>
            <w:r w:rsidRPr="00BD6F4F">
              <w:rPr>
                <w:lang w:eastAsia="en-US"/>
              </w:rPr>
              <w:t>Банковские реквизиты:</w:t>
            </w:r>
          </w:p>
          <w:p w:rsidR="0004302D" w:rsidRPr="00BD6F4F" w:rsidRDefault="0004302D" w:rsidP="009846CD">
            <w:pPr>
              <w:rPr>
                <w:lang w:eastAsia="en-US"/>
              </w:rPr>
            </w:pPr>
            <w:proofErr w:type="gramStart"/>
            <w:r w:rsidRPr="00BD6F4F">
              <w:rPr>
                <w:lang w:eastAsia="en-US"/>
              </w:rPr>
              <w:t>Р</w:t>
            </w:r>
            <w:proofErr w:type="gramEnd"/>
            <w:r w:rsidRPr="00BD6F4F">
              <w:rPr>
                <w:lang w:eastAsia="en-US"/>
              </w:rPr>
              <w:t xml:space="preserve">/с: 40503810638090000002 </w:t>
            </w:r>
          </w:p>
          <w:p w:rsidR="0004302D" w:rsidRPr="00BD6F4F" w:rsidRDefault="0004302D" w:rsidP="009846CD">
            <w:pPr>
              <w:rPr>
                <w:lang w:eastAsia="en-US"/>
              </w:rPr>
            </w:pPr>
            <w:r w:rsidRPr="00BD6F4F">
              <w:rPr>
                <w:lang w:eastAsia="en-US"/>
              </w:rPr>
              <w:t xml:space="preserve">в ПАО "Сбербанк России" </w:t>
            </w:r>
            <w:proofErr w:type="spellStart"/>
            <w:r w:rsidRPr="00BD6F4F">
              <w:rPr>
                <w:lang w:eastAsia="en-US"/>
              </w:rPr>
              <w:t>г</w:t>
            </w:r>
            <w:proofErr w:type="gramStart"/>
            <w:r w:rsidRPr="00BD6F4F">
              <w:rPr>
                <w:lang w:eastAsia="en-US"/>
              </w:rPr>
              <w:t>.М</w:t>
            </w:r>
            <w:proofErr w:type="gramEnd"/>
            <w:r w:rsidRPr="00BD6F4F">
              <w:rPr>
                <w:lang w:eastAsia="en-US"/>
              </w:rPr>
              <w:t>осква</w:t>
            </w:r>
            <w:proofErr w:type="spellEnd"/>
          </w:p>
          <w:p w:rsidR="0004302D" w:rsidRPr="00BD6F4F" w:rsidRDefault="0004302D" w:rsidP="009846CD">
            <w:pPr>
              <w:rPr>
                <w:lang w:eastAsia="en-US"/>
              </w:rPr>
            </w:pPr>
            <w:proofErr w:type="spellStart"/>
            <w:r w:rsidRPr="00BD6F4F">
              <w:rPr>
                <w:lang w:eastAsia="en-US"/>
              </w:rPr>
              <w:t>кор</w:t>
            </w:r>
            <w:proofErr w:type="gramStart"/>
            <w:r w:rsidRPr="00BD6F4F">
              <w:rPr>
                <w:lang w:eastAsia="en-US"/>
              </w:rPr>
              <w:t>.с</w:t>
            </w:r>
            <w:proofErr w:type="gramEnd"/>
            <w:r w:rsidRPr="00BD6F4F">
              <w:rPr>
                <w:lang w:eastAsia="en-US"/>
              </w:rPr>
              <w:t>чет</w:t>
            </w:r>
            <w:proofErr w:type="spellEnd"/>
            <w:r w:rsidRPr="00BD6F4F">
              <w:rPr>
                <w:lang w:eastAsia="en-US"/>
              </w:rPr>
              <w:t xml:space="preserve"> 30101810400000000225</w:t>
            </w:r>
          </w:p>
          <w:p w:rsidR="0004302D" w:rsidRPr="00661E90" w:rsidRDefault="0004302D" w:rsidP="009846CD">
            <w:pPr>
              <w:rPr>
                <w:lang w:eastAsia="en-US"/>
              </w:rPr>
            </w:pPr>
            <w:r w:rsidRPr="00BD6F4F">
              <w:rPr>
                <w:lang w:eastAsia="en-US"/>
              </w:rPr>
              <w:t>БИК 044525225</w:t>
            </w:r>
          </w:p>
        </w:tc>
        <w:tc>
          <w:tcPr>
            <w:tcW w:w="4962" w:type="dxa"/>
            <w:shd w:val="clear" w:color="auto" w:fill="auto"/>
          </w:tcPr>
          <w:p w:rsidR="0004302D" w:rsidRPr="00661E90" w:rsidRDefault="0004302D" w:rsidP="009846CD">
            <w:pPr>
              <w:keepNext/>
              <w:jc w:val="center"/>
              <w:outlineLvl w:val="1"/>
              <w:rPr>
                <w:b/>
                <w:bCs/>
                <w:iCs/>
                <w:lang w:eastAsia="en-US"/>
              </w:rPr>
            </w:pPr>
            <w:r w:rsidRPr="00661E90">
              <w:rPr>
                <w:b/>
                <w:bCs/>
                <w:iCs/>
                <w:lang w:eastAsia="en-US"/>
              </w:rPr>
              <w:t xml:space="preserve">Общество с ограниченной ответственностью </w:t>
            </w:r>
          </w:p>
          <w:p w:rsidR="0004302D" w:rsidRPr="00661E90" w:rsidRDefault="0004302D" w:rsidP="009846CD">
            <w:pPr>
              <w:keepNext/>
              <w:jc w:val="center"/>
              <w:outlineLvl w:val="1"/>
              <w:rPr>
                <w:b/>
                <w:bCs/>
                <w:iCs/>
                <w:lang w:eastAsia="en-US"/>
              </w:rPr>
            </w:pPr>
            <w:r w:rsidRPr="00661E90">
              <w:rPr>
                <w:b/>
                <w:bCs/>
                <w:iCs/>
                <w:lang w:eastAsia="en-US"/>
              </w:rPr>
              <w:t>«Автодор-Инжиниринг»</w:t>
            </w:r>
          </w:p>
          <w:p w:rsidR="0004302D" w:rsidRPr="007301CD" w:rsidRDefault="0004302D" w:rsidP="009846CD">
            <w:r w:rsidRPr="00661E90">
              <w:rPr>
                <w:lang w:eastAsia="en-US"/>
              </w:rPr>
              <w:t>Адрес места нахождения/почтовый адрес:</w:t>
            </w:r>
            <w:r w:rsidRPr="00661E90">
              <w:t xml:space="preserve"> </w:t>
            </w:r>
            <w:r w:rsidRPr="007301CD">
              <w:t xml:space="preserve">127006, город Москва, Бульвар Страстной, дом 9, </w:t>
            </w:r>
            <w:proofErr w:type="spellStart"/>
            <w:r w:rsidRPr="007301CD">
              <w:t>эт</w:t>
            </w:r>
            <w:proofErr w:type="spellEnd"/>
            <w:r w:rsidRPr="007301CD">
              <w:t xml:space="preserve">. 3 </w:t>
            </w:r>
            <w:proofErr w:type="spellStart"/>
            <w:r w:rsidRPr="007301CD">
              <w:t>пом</w:t>
            </w:r>
            <w:proofErr w:type="spellEnd"/>
            <w:r w:rsidRPr="007301CD">
              <w:t xml:space="preserve"> XV ком 7</w:t>
            </w:r>
          </w:p>
          <w:p w:rsidR="0004302D" w:rsidRPr="00661E90" w:rsidRDefault="0004302D" w:rsidP="009846CD">
            <w:pPr>
              <w:rPr>
                <w:lang w:eastAsia="en-US"/>
              </w:rPr>
            </w:pPr>
          </w:p>
          <w:p w:rsidR="0004302D" w:rsidRPr="00661E90" w:rsidRDefault="0004302D" w:rsidP="009846CD">
            <w:pPr>
              <w:rPr>
                <w:lang w:eastAsia="en-US"/>
              </w:rPr>
            </w:pPr>
            <w:r w:rsidRPr="00661E90">
              <w:rPr>
                <w:lang w:eastAsia="en-US"/>
              </w:rPr>
              <w:t>ИНН 7710946388</w:t>
            </w:r>
          </w:p>
          <w:p w:rsidR="0004302D" w:rsidRPr="00661E90" w:rsidRDefault="0004302D" w:rsidP="009846CD">
            <w:r w:rsidRPr="00661E90">
              <w:rPr>
                <w:lang w:eastAsia="en-US"/>
              </w:rPr>
              <w:t xml:space="preserve">КПП </w:t>
            </w:r>
            <w:r w:rsidRPr="00661E90">
              <w:t>770701001</w:t>
            </w:r>
          </w:p>
          <w:p w:rsidR="0004302D" w:rsidRPr="00661E90" w:rsidRDefault="0004302D" w:rsidP="009846CD">
            <w:pPr>
              <w:rPr>
                <w:lang w:eastAsia="en-US"/>
              </w:rPr>
            </w:pPr>
            <w:r w:rsidRPr="00661E90">
              <w:rPr>
                <w:lang w:eastAsia="en-US"/>
              </w:rPr>
              <w:t>ОГРН 1137746777871</w:t>
            </w:r>
          </w:p>
          <w:p w:rsidR="0004302D" w:rsidRPr="00661E90" w:rsidRDefault="0004302D" w:rsidP="009846CD">
            <w:proofErr w:type="gramStart"/>
            <w:r w:rsidRPr="00661E90">
              <w:t>р</w:t>
            </w:r>
            <w:proofErr w:type="gramEnd"/>
            <w:r w:rsidRPr="00661E90">
              <w:t>/с 40702810400030005046</w:t>
            </w:r>
          </w:p>
          <w:p w:rsidR="0004302D" w:rsidRPr="00661E90" w:rsidRDefault="0004302D" w:rsidP="009846CD">
            <w:r w:rsidRPr="00661E90">
              <w:t xml:space="preserve">в Банк ВТБ (ПАО) </w:t>
            </w:r>
          </w:p>
          <w:p w:rsidR="0004302D" w:rsidRPr="00661E90" w:rsidRDefault="0004302D" w:rsidP="009846CD">
            <w:r w:rsidRPr="00661E90">
              <w:t>к/с 30101810700000000187</w:t>
            </w:r>
          </w:p>
          <w:p w:rsidR="0004302D" w:rsidRPr="00661E90" w:rsidRDefault="0004302D" w:rsidP="009846CD">
            <w:pPr>
              <w:keepNext/>
            </w:pPr>
            <w:r w:rsidRPr="00661E90">
              <w:t>БИК 044525187</w:t>
            </w:r>
          </w:p>
          <w:p w:rsidR="0004302D" w:rsidRPr="00661E90" w:rsidRDefault="0004302D" w:rsidP="009846CD">
            <w:pPr>
              <w:rPr>
                <w:lang w:eastAsia="en-US"/>
              </w:rPr>
            </w:pPr>
          </w:p>
          <w:p w:rsidR="0004302D" w:rsidRPr="00661E90" w:rsidRDefault="0004302D" w:rsidP="009846CD">
            <w:pPr>
              <w:rPr>
                <w:lang w:eastAsia="en-US"/>
              </w:rPr>
            </w:pPr>
          </w:p>
          <w:p w:rsidR="0004302D" w:rsidRPr="00661E90" w:rsidRDefault="0004302D" w:rsidP="009846CD">
            <w:pPr>
              <w:rPr>
                <w:lang w:eastAsia="en-US"/>
              </w:rPr>
            </w:pPr>
          </w:p>
        </w:tc>
      </w:tr>
      <w:tr w:rsidR="0004302D" w:rsidRPr="00661E90" w:rsidTr="009846CD">
        <w:trPr>
          <w:trHeight w:val="429"/>
        </w:trPr>
        <w:tc>
          <w:tcPr>
            <w:tcW w:w="5211" w:type="dxa"/>
          </w:tcPr>
          <w:p w:rsidR="0004302D" w:rsidRPr="00661E90" w:rsidRDefault="0004302D" w:rsidP="009846CD">
            <w:r>
              <w:t>З</w:t>
            </w:r>
            <w:r w:rsidRPr="00661E90">
              <w:t xml:space="preserve">аместитель председателя правления по </w:t>
            </w:r>
            <w:r w:rsidRPr="004D1FDA">
              <w:t>проектированию и инновационным технологиям</w:t>
            </w:r>
          </w:p>
          <w:p w:rsidR="0004302D" w:rsidRPr="00661E90" w:rsidRDefault="0004302D" w:rsidP="009846CD"/>
          <w:p w:rsidR="0004302D" w:rsidRPr="00661E90" w:rsidRDefault="0004302D" w:rsidP="009846CD">
            <w:pPr>
              <w:widowControl w:val="0"/>
              <w:rPr>
                <w:snapToGrid w:val="0"/>
                <w:color w:val="000000"/>
              </w:rPr>
            </w:pPr>
            <w:r w:rsidRPr="00661E90">
              <w:t xml:space="preserve">_______________________ </w:t>
            </w:r>
            <w:r>
              <w:t>И.Ю. Зубарев</w:t>
            </w:r>
          </w:p>
        </w:tc>
        <w:tc>
          <w:tcPr>
            <w:tcW w:w="4962" w:type="dxa"/>
            <w:shd w:val="clear" w:color="auto" w:fill="auto"/>
          </w:tcPr>
          <w:p w:rsidR="0004302D" w:rsidRDefault="0004302D" w:rsidP="009846CD">
            <w:r>
              <w:t>Генеральный директор</w:t>
            </w:r>
          </w:p>
          <w:p w:rsidR="0004302D" w:rsidRPr="00661E90" w:rsidRDefault="0004302D" w:rsidP="009846CD"/>
          <w:p w:rsidR="0004302D" w:rsidRDefault="0004302D" w:rsidP="009846CD"/>
          <w:p w:rsidR="0004302D" w:rsidRPr="00661E90" w:rsidRDefault="0004302D" w:rsidP="009846CD"/>
          <w:p w:rsidR="0004302D" w:rsidRPr="00661E90" w:rsidRDefault="0004302D" w:rsidP="009846CD">
            <w:r w:rsidRPr="00661E90">
              <w:t>_____________________</w:t>
            </w:r>
            <w:r>
              <w:t>А.В. Пережогин</w:t>
            </w:r>
          </w:p>
        </w:tc>
      </w:tr>
      <w:tr w:rsidR="0004302D" w:rsidRPr="00661E90" w:rsidTr="009846CD">
        <w:trPr>
          <w:trHeight w:val="193"/>
        </w:trPr>
        <w:tc>
          <w:tcPr>
            <w:tcW w:w="5211" w:type="dxa"/>
          </w:tcPr>
          <w:p w:rsidR="0004302D" w:rsidRPr="00661E90" w:rsidRDefault="0004302D" w:rsidP="009846CD">
            <w:pPr>
              <w:widowControl w:val="0"/>
              <w:jc w:val="both"/>
              <w:rPr>
                <w:snapToGrid w:val="0"/>
                <w:vertAlign w:val="superscript"/>
              </w:rPr>
            </w:pPr>
            <w:r w:rsidRPr="00661E90">
              <w:rPr>
                <w:snapToGrid w:val="0"/>
                <w:vertAlign w:val="superscript"/>
              </w:rPr>
              <w:t xml:space="preserve">                               (подпись)</w:t>
            </w:r>
          </w:p>
          <w:p w:rsidR="0004302D" w:rsidRPr="00661E90" w:rsidRDefault="0004302D" w:rsidP="009846CD">
            <w:pPr>
              <w:widowControl w:val="0"/>
              <w:jc w:val="both"/>
              <w:rPr>
                <w:snapToGrid w:val="0"/>
                <w:color w:val="000000"/>
                <w:vertAlign w:val="superscript"/>
              </w:rPr>
            </w:pPr>
            <w:r w:rsidRPr="00661E90">
              <w:rPr>
                <w:snapToGrid w:val="0"/>
                <w:vertAlign w:val="superscript"/>
              </w:rPr>
              <w:t xml:space="preserve">  М.П.                 </w:t>
            </w:r>
          </w:p>
        </w:tc>
        <w:tc>
          <w:tcPr>
            <w:tcW w:w="4962" w:type="dxa"/>
            <w:shd w:val="clear" w:color="auto" w:fill="auto"/>
          </w:tcPr>
          <w:p w:rsidR="0004302D" w:rsidRPr="00661E90" w:rsidRDefault="0004302D" w:rsidP="009846CD">
            <w:pPr>
              <w:widowControl w:val="0"/>
              <w:jc w:val="both"/>
              <w:rPr>
                <w:snapToGrid w:val="0"/>
                <w:vertAlign w:val="superscript"/>
              </w:rPr>
            </w:pPr>
            <w:r w:rsidRPr="00661E90">
              <w:rPr>
                <w:snapToGrid w:val="0"/>
                <w:vertAlign w:val="superscript"/>
              </w:rPr>
              <w:t xml:space="preserve">                               (подпись)</w:t>
            </w:r>
          </w:p>
          <w:p w:rsidR="0004302D" w:rsidRPr="00661E90" w:rsidRDefault="0004302D" w:rsidP="009846CD">
            <w:pPr>
              <w:widowControl w:val="0"/>
              <w:jc w:val="both"/>
              <w:rPr>
                <w:snapToGrid w:val="0"/>
                <w:color w:val="000000"/>
                <w:vertAlign w:val="superscript"/>
              </w:rPr>
            </w:pPr>
            <w:r w:rsidRPr="00661E90">
              <w:rPr>
                <w:snapToGrid w:val="0"/>
                <w:vertAlign w:val="superscript"/>
              </w:rPr>
              <w:t xml:space="preserve">        М.П.                 </w:t>
            </w:r>
          </w:p>
        </w:tc>
      </w:tr>
    </w:tbl>
    <w:p w:rsidR="0004302D" w:rsidRPr="00661E90" w:rsidRDefault="0004302D" w:rsidP="0004302D">
      <w:pPr>
        <w:jc w:val="right"/>
        <w:rPr>
          <w:b/>
        </w:rPr>
      </w:pPr>
    </w:p>
    <w:p w:rsidR="0004302D" w:rsidRPr="00661E90" w:rsidRDefault="0004302D" w:rsidP="0004302D">
      <w:pPr>
        <w:jc w:val="right"/>
        <w:rPr>
          <w:b/>
        </w:rPr>
        <w:sectPr w:rsidR="0004302D" w:rsidRPr="00661E90" w:rsidSect="008A398D">
          <w:footerReference w:type="default" r:id="rId10"/>
          <w:type w:val="continuous"/>
          <w:pgSz w:w="11906" w:h="16838"/>
          <w:pgMar w:top="1134" w:right="567" w:bottom="1418" w:left="1276" w:header="709" w:footer="709" w:gutter="0"/>
          <w:cols w:space="708"/>
          <w:docGrid w:linePitch="360"/>
        </w:sectPr>
      </w:pPr>
    </w:p>
    <w:p w:rsidR="0004302D" w:rsidRDefault="0004302D" w:rsidP="0004302D">
      <w:pPr>
        <w:jc w:val="right"/>
        <w:rPr>
          <w:b/>
        </w:rPr>
      </w:pPr>
    </w:p>
    <w:p w:rsidR="0004302D" w:rsidRDefault="0004302D" w:rsidP="0004302D">
      <w:pPr>
        <w:jc w:val="right"/>
        <w:rPr>
          <w:b/>
        </w:rPr>
      </w:pPr>
    </w:p>
    <w:p w:rsidR="0004302D" w:rsidRDefault="0004302D" w:rsidP="0004302D">
      <w:pPr>
        <w:jc w:val="right"/>
        <w:rPr>
          <w:b/>
        </w:rPr>
      </w:pPr>
    </w:p>
    <w:p w:rsidR="0004302D" w:rsidRDefault="0004302D" w:rsidP="0004302D">
      <w:pPr>
        <w:jc w:val="right"/>
        <w:rPr>
          <w:b/>
        </w:rPr>
      </w:pPr>
    </w:p>
    <w:p w:rsidR="0004302D" w:rsidRDefault="0004302D" w:rsidP="0004302D">
      <w:pPr>
        <w:jc w:val="right"/>
        <w:rPr>
          <w:b/>
        </w:rPr>
      </w:pPr>
    </w:p>
    <w:p w:rsidR="0004302D" w:rsidRDefault="0004302D" w:rsidP="0004302D">
      <w:pPr>
        <w:autoSpaceDE w:val="0"/>
        <w:autoSpaceDN w:val="0"/>
        <w:adjustRightInd w:val="0"/>
        <w:spacing w:line="276" w:lineRule="auto"/>
        <w:ind w:firstLine="709"/>
        <w:jc w:val="right"/>
        <w:rPr>
          <w:color w:val="000000"/>
        </w:rPr>
      </w:pPr>
    </w:p>
    <w:p w:rsidR="0004302D" w:rsidRDefault="0004302D" w:rsidP="0004302D">
      <w:pPr>
        <w:autoSpaceDE w:val="0"/>
        <w:autoSpaceDN w:val="0"/>
        <w:adjustRightInd w:val="0"/>
        <w:spacing w:line="276" w:lineRule="auto"/>
        <w:ind w:firstLine="709"/>
        <w:jc w:val="right"/>
        <w:rPr>
          <w:color w:val="000000"/>
        </w:rPr>
      </w:pPr>
    </w:p>
    <w:p w:rsidR="0004302D" w:rsidRDefault="0004302D" w:rsidP="0004302D">
      <w:pPr>
        <w:autoSpaceDE w:val="0"/>
        <w:autoSpaceDN w:val="0"/>
        <w:adjustRightInd w:val="0"/>
        <w:spacing w:line="276" w:lineRule="auto"/>
        <w:ind w:firstLine="709"/>
        <w:jc w:val="right"/>
        <w:rPr>
          <w:color w:val="000000"/>
        </w:rPr>
      </w:pPr>
    </w:p>
    <w:p w:rsidR="0004302D" w:rsidRDefault="0004302D" w:rsidP="0004302D">
      <w:pPr>
        <w:autoSpaceDE w:val="0"/>
        <w:autoSpaceDN w:val="0"/>
        <w:adjustRightInd w:val="0"/>
        <w:spacing w:line="276" w:lineRule="auto"/>
        <w:ind w:firstLine="709"/>
        <w:jc w:val="right"/>
        <w:rPr>
          <w:color w:val="000000"/>
        </w:rPr>
      </w:pPr>
    </w:p>
    <w:p w:rsidR="0004302D" w:rsidRDefault="0004302D" w:rsidP="0004302D">
      <w:pPr>
        <w:autoSpaceDE w:val="0"/>
        <w:autoSpaceDN w:val="0"/>
        <w:adjustRightInd w:val="0"/>
        <w:spacing w:line="276" w:lineRule="auto"/>
        <w:ind w:firstLine="709"/>
        <w:jc w:val="right"/>
        <w:rPr>
          <w:color w:val="000000"/>
        </w:rPr>
      </w:pPr>
    </w:p>
    <w:p w:rsidR="0004302D" w:rsidRDefault="0004302D" w:rsidP="0004302D">
      <w:pPr>
        <w:autoSpaceDE w:val="0"/>
        <w:autoSpaceDN w:val="0"/>
        <w:adjustRightInd w:val="0"/>
        <w:spacing w:line="276" w:lineRule="auto"/>
        <w:ind w:firstLine="709"/>
        <w:jc w:val="right"/>
        <w:rPr>
          <w:color w:val="000000"/>
        </w:rPr>
      </w:pPr>
    </w:p>
    <w:p w:rsidR="0004302D" w:rsidRDefault="0004302D" w:rsidP="0004302D">
      <w:pPr>
        <w:autoSpaceDE w:val="0"/>
        <w:autoSpaceDN w:val="0"/>
        <w:adjustRightInd w:val="0"/>
        <w:spacing w:line="276" w:lineRule="auto"/>
        <w:ind w:firstLine="709"/>
        <w:jc w:val="right"/>
        <w:rPr>
          <w:color w:val="000000"/>
        </w:rPr>
      </w:pPr>
    </w:p>
    <w:p w:rsidR="0004302D" w:rsidRDefault="0004302D" w:rsidP="0004302D">
      <w:pPr>
        <w:autoSpaceDE w:val="0"/>
        <w:autoSpaceDN w:val="0"/>
        <w:adjustRightInd w:val="0"/>
        <w:spacing w:line="276" w:lineRule="auto"/>
        <w:ind w:firstLine="709"/>
        <w:jc w:val="right"/>
        <w:rPr>
          <w:color w:val="000000"/>
        </w:rPr>
      </w:pPr>
    </w:p>
    <w:p w:rsidR="0004302D" w:rsidRDefault="0004302D" w:rsidP="0004302D">
      <w:pPr>
        <w:autoSpaceDE w:val="0"/>
        <w:autoSpaceDN w:val="0"/>
        <w:adjustRightInd w:val="0"/>
        <w:spacing w:line="276" w:lineRule="auto"/>
        <w:ind w:firstLine="709"/>
        <w:jc w:val="right"/>
        <w:rPr>
          <w:color w:val="000000"/>
        </w:rPr>
      </w:pPr>
    </w:p>
    <w:p w:rsidR="0004302D" w:rsidRDefault="0004302D" w:rsidP="0004302D">
      <w:pPr>
        <w:autoSpaceDE w:val="0"/>
        <w:autoSpaceDN w:val="0"/>
        <w:adjustRightInd w:val="0"/>
        <w:spacing w:line="276" w:lineRule="auto"/>
        <w:ind w:firstLine="709"/>
        <w:jc w:val="right"/>
        <w:rPr>
          <w:color w:val="000000"/>
        </w:rPr>
      </w:pPr>
    </w:p>
    <w:p w:rsidR="0004302D" w:rsidRDefault="0004302D" w:rsidP="0004302D">
      <w:pPr>
        <w:autoSpaceDE w:val="0"/>
        <w:autoSpaceDN w:val="0"/>
        <w:adjustRightInd w:val="0"/>
        <w:spacing w:line="276" w:lineRule="auto"/>
        <w:ind w:firstLine="709"/>
        <w:jc w:val="right"/>
        <w:rPr>
          <w:color w:val="000000"/>
        </w:rPr>
      </w:pPr>
    </w:p>
    <w:p w:rsidR="0004302D" w:rsidRDefault="0004302D" w:rsidP="0004302D">
      <w:pPr>
        <w:autoSpaceDE w:val="0"/>
        <w:autoSpaceDN w:val="0"/>
        <w:adjustRightInd w:val="0"/>
        <w:spacing w:line="276" w:lineRule="auto"/>
        <w:ind w:firstLine="709"/>
        <w:jc w:val="right"/>
        <w:rPr>
          <w:color w:val="000000"/>
        </w:rPr>
      </w:pPr>
    </w:p>
    <w:p w:rsidR="0004302D" w:rsidRDefault="0004302D" w:rsidP="0004302D">
      <w:pPr>
        <w:autoSpaceDE w:val="0"/>
        <w:autoSpaceDN w:val="0"/>
        <w:adjustRightInd w:val="0"/>
        <w:spacing w:line="276" w:lineRule="auto"/>
        <w:ind w:firstLine="709"/>
        <w:jc w:val="right"/>
        <w:rPr>
          <w:color w:val="000000"/>
        </w:rPr>
      </w:pPr>
    </w:p>
    <w:p w:rsidR="0004302D" w:rsidRDefault="0004302D" w:rsidP="0004302D">
      <w:pPr>
        <w:autoSpaceDE w:val="0"/>
        <w:autoSpaceDN w:val="0"/>
        <w:adjustRightInd w:val="0"/>
        <w:spacing w:line="276" w:lineRule="auto"/>
        <w:ind w:firstLine="709"/>
        <w:jc w:val="right"/>
        <w:rPr>
          <w:color w:val="000000"/>
        </w:rPr>
      </w:pPr>
    </w:p>
    <w:p w:rsidR="0004302D" w:rsidRDefault="0004302D" w:rsidP="0004302D">
      <w:pPr>
        <w:autoSpaceDE w:val="0"/>
        <w:autoSpaceDN w:val="0"/>
        <w:adjustRightInd w:val="0"/>
        <w:spacing w:line="276" w:lineRule="auto"/>
        <w:ind w:firstLine="709"/>
        <w:jc w:val="right"/>
        <w:rPr>
          <w:color w:val="000000"/>
        </w:rPr>
      </w:pPr>
    </w:p>
    <w:p w:rsidR="0004302D" w:rsidRDefault="0004302D" w:rsidP="0004302D">
      <w:pPr>
        <w:autoSpaceDE w:val="0"/>
        <w:autoSpaceDN w:val="0"/>
        <w:adjustRightInd w:val="0"/>
        <w:spacing w:line="276" w:lineRule="auto"/>
        <w:ind w:firstLine="709"/>
        <w:jc w:val="right"/>
        <w:rPr>
          <w:color w:val="000000"/>
        </w:rPr>
      </w:pPr>
    </w:p>
    <w:p w:rsidR="0004302D" w:rsidRDefault="0004302D" w:rsidP="0004302D">
      <w:pPr>
        <w:autoSpaceDE w:val="0"/>
        <w:autoSpaceDN w:val="0"/>
        <w:adjustRightInd w:val="0"/>
        <w:spacing w:line="276" w:lineRule="auto"/>
        <w:ind w:firstLine="709"/>
        <w:jc w:val="right"/>
        <w:rPr>
          <w:color w:val="000000"/>
        </w:rPr>
      </w:pPr>
    </w:p>
    <w:p w:rsidR="0004302D" w:rsidRDefault="0004302D" w:rsidP="0004302D">
      <w:pPr>
        <w:autoSpaceDE w:val="0"/>
        <w:autoSpaceDN w:val="0"/>
        <w:adjustRightInd w:val="0"/>
        <w:spacing w:line="276" w:lineRule="auto"/>
        <w:ind w:firstLine="709"/>
        <w:jc w:val="right"/>
        <w:rPr>
          <w:color w:val="000000"/>
        </w:rPr>
      </w:pPr>
    </w:p>
    <w:p w:rsidR="0004302D" w:rsidRPr="00D50A7F" w:rsidRDefault="0004302D" w:rsidP="0004302D">
      <w:pPr>
        <w:autoSpaceDE w:val="0"/>
        <w:autoSpaceDN w:val="0"/>
        <w:adjustRightInd w:val="0"/>
        <w:spacing w:line="276" w:lineRule="auto"/>
        <w:ind w:firstLine="709"/>
        <w:jc w:val="right"/>
        <w:rPr>
          <w:color w:val="000000"/>
        </w:rPr>
      </w:pPr>
      <w:r w:rsidRPr="00D50A7F">
        <w:rPr>
          <w:color w:val="000000"/>
        </w:rPr>
        <w:lastRenderedPageBreak/>
        <w:t xml:space="preserve">Приложение № 1 </w:t>
      </w:r>
    </w:p>
    <w:p w:rsidR="0004302D" w:rsidRPr="00D50A7F" w:rsidRDefault="0004302D" w:rsidP="0004302D">
      <w:pPr>
        <w:autoSpaceDE w:val="0"/>
        <w:autoSpaceDN w:val="0"/>
        <w:adjustRightInd w:val="0"/>
        <w:spacing w:line="276" w:lineRule="auto"/>
        <w:ind w:firstLine="709"/>
        <w:jc w:val="right"/>
        <w:rPr>
          <w:color w:val="000000"/>
        </w:rPr>
      </w:pPr>
      <w:r w:rsidRPr="00D50A7F">
        <w:rPr>
          <w:color w:val="000000"/>
        </w:rPr>
        <w:t xml:space="preserve">К договору № _______ от «__»  </w:t>
      </w:r>
      <w:r w:rsidRPr="00D50A7F">
        <w:rPr>
          <w:color w:val="000000"/>
          <w:u w:val="single"/>
        </w:rPr>
        <w:t xml:space="preserve">                        </w:t>
      </w:r>
      <w:r>
        <w:rPr>
          <w:color w:val="000000"/>
        </w:rPr>
        <w:t>2018</w:t>
      </w:r>
      <w:r w:rsidRPr="00D50A7F">
        <w:rPr>
          <w:color w:val="000000"/>
        </w:rPr>
        <w:t xml:space="preserve"> г. </w:t>
      </w:r>
    </w:p>
    <w:p w:rsidR="0004302D" w:rsidRPr="00D50A7F" w:rsidRDefault="0004302D" w:rsidP="0004302D">
      <w:pPr>
        <w:widowControl w:val="0"/>
        <w:spacing w:line="276" w:lineRule="auto"/>
        <w:ind w:right="1800" w:firstLine="709"/>
        <w:jc w:val="center"/>
        <w:rPr>
          <w:b/>
          <w:snapToGrid w:val="0"/>
        </w:rPr>
      </w:pPr>
    </w:p>
    <w:p w:rsidR="0004302D" w:rsidRPr="00B43B8C" w:rsidRDefault="0004302D" w:rsidP="0004302D">
      <w:pPr>
        <w:widowControl w:val="0"/>
        <w:ind w:right="1800" w:firstLine="709"/>
        <w:jc w:val="center"/>
        <w:rPr>
          <w:b/>
          <w:snapToGrid w:val="0"/>
        </w:rPr>
      </w:pPr>
    </w:p>
    <w:p w:rsidR="0004302D" w:rsidRPr="008D20EC" w:rsidRDefault="0004302D" w:rsidP="0004302D">
      <w:pPr>
        <w:widowControl w:val="0"/>
        <w:ind w:right="-1"/>
        <w:jc w:val="center"/>
        <w:rPr>
          <w:b/>
          <w:snapToGrid w:val="0"/>
        </w:rPr>
      </w:pPr>
      <w:r w:rsidRPr="008D20EC">
        <w:rPr>
          <w:b/>
          <w:snapToGrid w:val="0"/>
        </w:rPr>
        <w:t>ТЕХНИЧЕСКОЕ ЗАДАНИЕ</w:t>
      </w:r>
    </w:p>
    <w:p w:rsidR="0004302D" w:rsidRPr="008D20EC" w:rsidRDefault="0004302D" w:rsidP="0004302D">
      <w:pPr>
        <w:ind w:right="-1"/>
        <w:jc w:val="center"/>
        <w:rPr>
          <w:rFonts w:eastAsia="Calibri"/>
          <w:b/>
          <w:lang w:eastAsia="en-US"/>
        </w:rPr>
      </w:pPr>
      <w:r w:rsidRPr="008D20EC">
        <w:rPr>
          <w:rFonts w:eastAsia="Calibri"/>
          <w:b/>
          <w:lang w:eastAsia="en-US"/>
        </w:rPr>
        <w:t xml:space="preserve">НА ОКАЗАНИЕ УСЛУГ </w:t>
      </w:r>
      <w:proofErr w:type="gramStart"/>
      <w:r w:rsidRPr="008D20EC">
        <w:rPr>
          <w:rFonts w:eastAsia="Calibri"/>
          <w:b/>
          <w:lang w:eastAsia="en-US"/>
        </w:rPr>
        <w:t>ПО</w:t>
      </w:r>
      <w:proofErr w:type="gramEnd"/>
      <w:r w:rsidRPr="008D20EC">
        <w:rPr>
          <w:rFonts w:eastAsia="Calibri"/>
          <w:b/>
          <w:lang w:eastAsia="en-US"/>
        </w:rPr>
        <w:t xml:space="preserve"> </w:t>
      </w:r>
    </w:p>
    <w:p w:rsidR="0004302D" w:rsidRPr="007D2BBC" w:rsidRDefault="0004302D" w:rsidP="0004302D">
      <w:pPr>
        <w:spacing w:after="120"/>
        <w:ind w:firstLine="709"/>
        <w:jc w:val="both"/>
        <w:rPr>
          <w:b/>
          <w:color w:val="000000"/>
        </w:rPr>
      </w:pPr>
      <w:r>
        <w:rPr>
          <w:b/>
          <w:color w:val="000000"/>
        </w:rPr>
        <w:t>Корректировке</w:t>
      </w:r>
      <w:r w:rsidRPr="007D2BBC">
        <w:rPr>
          <w:b/>
          <w:color w:val="000000"/>
        </w:rPr>
        <w:t xml:space="preserve"> Расчета стоимости оказания услуг по размещению рекламной информации на объектах Государственной компании "Российские автомобильные дороги"</w:t>
      </w:r>
    </w:p>
    <w:p w:rsidR="0004302D" w:rsidRPr="008D20EC" w:rsidRDefault="0004302D" w:rsidP="0004302D">
      <w:pPr>
        <w:spacing w:after="120"/>
        <w:ind w:firstLine="709"/>
        <w:jc w:val="both"/>
        <w:rPr>
          <w:b/>
        </w:rPr>
      </w:pPr>
    </w:p>
    <w:p w:rsidR="0004302D" w:rsidRDefault="0004302D" w:rsidP="0004302D">
      <w:pPr>
        <w:ind w:firstLine="708"/>
        <w:jc w:val="both"/>
      </w:pPr>
      <w:r w:rsidRPr="008D20EC">
        <w:rPr>
          <w:b/>
        </w:rPr>
        <w:t xml:space="preserve">Наименование услуги: </w:t>
      </w:r>
      <w:r>
        <w:t>Корректировка</w:t>
      </w:r>
      <w:r w:rsidRPr="007D2BBC">
        <w:t xml:space="preserve"> Расчета стоимости оказания услуг по размещению рекламной информации на объектах Государственной компании "Российские автомобильные дороги"</w:t>
      </w:r>
    </w:p>
    <w:p w:rsidR="0004302D" w:rsidRPr="004718B8" w:rsidRDefault="0004302D" w:rsidP="0004302D">
      <w:pPr>
        <w:ind w:firstLine="708"/>
        <w:jc w:val="both"/>
      </w:pPr>
      <w:r>
        <w:t xml:space="preserve">Под объектами Государственной </w:t>
      </w:r>
      <w:r w:rsidRPr="004718B8">
        <w:t>компании «Российские автомобильные дороги»</w:t>
      </w:r>
      <w:r>
        <w:t xml:space="preserve"> следует понимать рекламные конструкции, принадлежащие Государственной </w:t>
      </w:r>
      <w:r w:rsidRPr="004718B8">
        <w:t>компании «Российские автомобильные дороги»</w:t>
      </w:r>
      <w:r>
        <w:t xml:space="preserve"> на праве собственности.</w:t>
      </w:r>
    </w:p>
    <w:p w:rsidR="0004302D" w:rsidRPr="008D20EC" w:rsidRDefault="0004302D" w:rsidP="0004302D">
      <w:pPr>
        <w:numPr>
          <w:ilvl w:val="0"/>
          <w:numId w:val="35"/>
        </w:numPr>
        <w:spacing w:after="120" w:line="276" w:lineRule="auto"/>
        <w:ind w:left="0" w:firstLine="709"/>
        <w:contextualSpacing/>
        <w:jc w:val="both"/>
        <w:rPr>
          <w:rFonts w:eastAsia="Calibri"/>
          <w:lang w:eastAsia="en-US"/>
        </w:rPr>
      </w:pPr>
      <w:r w:rsidRPr="008D20EC">
        <w:rPr>
          <w:rFonts w:eastAsia="Calibri"/>
          <w:b/>
          <w:lang w:eastAsia="en-US"/>
        </w:rPr>
        <w:t xml:space="preserve">Исполнитель: </w:t>
      </w:r>
      <w:r w:rsidRPr="008D20EC">
        <w:rPr>
          <w:rFonts w:eastAsia="Calibri"/>
          <w:lang w:eastAsia="en-US"/>
        </w:rPr>
        <w:t>ООО «Автодор-Инжиниринг»</w:t>
      </w:r>
    </w:p>
    <w:p w:rsidR="0004302D" w:rsidRDefault="0004302D" w:rsidP="0004302D">
      <w:pPr>
        <w:numPr>
          <w:ilvl w:val="0"/>
          <w:numId w:val="35"/>
        </w:numPr>
        <w:spacing w:after="120" w:line="276" w:lineRule="auto"/>
        <w:ind w:left="0" w:firstLine="709"/>
        <w:contextualSpacing/>
        <w:jc w:val="both"/>
        <w:rPr>
          <w:rFonts w:eastAsia="Calibri"/>
          <w:lang w:eastAsia="en-US"/>
        </w:rPr>
      </w:pPr>
      <w:r w:rsidRPr="008D20EC">
        <w:rPr>
          <w:rFonts w:eastAsia="Calibri"/>
          <w:b/>
          <w:lang w:eastAsia="en-US"/>
        </w:rPr>
        <w:t xml:space="preserve">Заказчик: </w:t>
      </w:r>
      <w:r w:rsidRPr="008D20EC">
        <w:rPr>
          <w:rFonts w:eastAsia="Calibri"/>
          <w:lang w:eastAsia="en-US"/>
        </w:rPr>
        <w:t>Государственная компания «Российские автомобильные дороги» (далее – Государственная компания)</w:t>
      </w:r>
    </w:p>
    <w:p w:rsidR="0004302D" w:rsidRPr="007D2BBC" w:rsidRDefault="0004302D" w:rsidP="0004302D">
      <w:pPr>
        <w:numPr>
          <w:ilvl w:val="0"/>
          <w:numId w:val="35"/>
        </w:numPr>
        <w:spacing w:after="120" w:line="276" w:lineRule="auto"/>
        <w:ind w:left="0" w:firstLine="709"/>
        <w:contextualSpacing/>
        <w:jc w:val="both"/>
        <w:rPr>
          <w:rFonts w:eastAsia="Calibri"/>
          <w:lang w:eastAsia="en-US"/>
        </w:rPr>
      </w:pPr>
      <w:r w:rsidRPr="007D2BBC">
        <w:rPr>
          <w:b/>
          <w:noProof/>
        </w:rPr>
        <w:t xml:space="preserve">Основание для разработки: </w:t>
      </w:r>
    </w:p>
    <w:p w:rsidR="0004302D" w:rsidRPr="007D2BBC" w:rsidRDefault="0004302D" w:rsidP="0004302D">
      <w:pPr>
        <w:numPr>
          <w:ilvl w:val="1"/>
          <w:numId w:val="39"/>
        </w:numPr>
        <w:tabs>
          <w:tab w:val="clear" w:pos="1260"/>
          <w:tab w:val="num" w:pos="1134"/>
        </w:tabs>
        <w:ind w:left="0" w:firstLine="709"/>
        <w:jc w:val="both"/>
      </w:pPr>
      <w:r w:rsidRPr="007D2BBC">
        <w:t>Распоряжение председателя правления Государственной компании «Российские автомобильные дороги» от 11.07.2018 № ПП-66-р</w:t>
      </w:r>
    </w:p>
    <w:p w:rsidR="0004302D" w:rsidRDefault="0004302D" w:rsidP="0004302D">
      <w:pPr>
        <w:numPr>
          <w:ilvl w:val="1"/>
          <w:numId w:val="39"/>
        </w:numPr>
        <w:tabs>
          <w:tab w:val="clear" w:pos="1260"/>
          <w:tab w:val="num" w:pos="1134"/>
        </w:tabs>
        <w:ind w:left="0" w:firstLine="709"/>
        <w:jc w:val="both"/>
      </w:pPr>
      <w:r w:rsidRPr="007D2BBC">
        <w:t>План закупки товаров (работ, услуг) и План закупки инновационной продукции, высокотехнологичной продукции, лекарственных средств Государственной компании "Российские автомобильные дороги" на 2018 год</w:t>
      </w:r>
    </w:p>
    <w:p w:rsidR="0004302D" w:rsidRPr="007D2BBC" w:rsidRDefault="0004302D" w:rsidP="0004302D">
      <w:pPr>
        <w:pStyle w:val="a3"/>
        <w:numPr>
          <w:ilvl w:val="0"/>
          <w:numId w:val="35"/>
        </w:numPr>
        <w:ind w:left="0" w:firstLine="709"/>
        <w:jc w:val="both"/>
        <w:rPr>
          <w:noProof/>
        </w:rPr>
      </w:pPr>
      <w:r w:rsidRPr="007D2BBC">
        <w:rPr>
          <w:rFonts w:ascii="Times New Roman" w:hAnsi="Times New Roman"/>
          <w:b/>
          <w:noProof/>
          <w:sz w:val="24"/>
          <w:szCs w:val="24"/>
        </w:rPr>
        <w:t>Нормативно-правовая база</w:t>
      </w:r>
    </w:p>
    <w:p w:rsidR="0004302D" w:rsidRPr="00E101BB" w:rsidRDefault="0004302D" w:rsidP="0004302D">
      <w:pPr>
        <w:numPr>
          <w:ilvl w:val="1"/>
          <w:numId w:val="39"/>
        </w:numPr>
        <w:tabs>
          <w:tab w:val="clear" w:pos="1260"/>
          <w:tab w:val="num" w:pos="1134"/>
        </w:tabs>
        <w:ind w:left="0" w:firstLine="709"/>
        <w:jc w:val="both"/>
      </w:pPr>
      <w:r w:rsidRPr="00E101BB">
        <w:t xml:space="preserve">Федеральный закон от 08.11.2007 № 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 </w:t>
      </w:r>
    </w:p>
    <w:p w:rsidR="0004302D" w:rsidRPr="00E101BB" w:rsidRDefault="0004302D" w:rsidP="0004302D">
      <w:pPr>
        <w:numPr>
          <w:ilvl w:val="0"/>
          <w:numId w:val="39"/>
        </w:numPr>
        <w:tabs>
          <w:tab w:val="num" w:pos="1134"/>
        </w:tabs>
        <w:ind w:left="0" w:firstLine="709"/>
        <w:jc w:val="both"/>
      </w:pPr>
      <w:r w:rsidRPr="00E101BB">
        <w:t>Федеральный закон от 17.07.2009 г. №145-ФЗ «О Государственной компании «Российские автомобильные дороги» и о внесении изменений в отдельные законодательные акты Российской Федерации».</w:t>
      </w:r>
    </w:p>
    <w:p w:rsidR="0004302D" w:rsidRPr="00E101BB" w:rsidRDefault="0004302D" w:rsidP="0004302D">
      <w:pPr>
        <w:numPr>
          <w:ilvl w:val="0"/>
          <w:numId w:val="39"/>
        </w:numPr>
        <w:tabs>
          <w:tab w:val="num" w:pos="1134"/>
        </w:tabs>
        <w:ind w:left="0" w:firstLine="709"/>
        <w:jc w:val="both"/>
      </w:pPr>
      <w:r w:rsidRPr="00E101BB">
        <w:t>Федеральный закон от 13.03.2006 N 38-ФЗ «О рекламе»</w:t>
      </w:r>
    </w:p>
    <w:p w:rsidR="0004302D" w:rsidRDefault="0004302D" w:rsidP="0004302D">
      <w:pPr>
        <w:numPr>
          <w:ilvl w:val="0"/>
          <w:numId w:val="39"/>
        </w:numPr>
        <w:tabs>
          <w:tab w:val="num" w:pos="1134"/>
        </w:tabs>
        <w:ind w:left="0" w:firstLine="709"/>
        <w:jc w:val="both"/>
      </w:pPr>
      <w:r w:rsidRPr="00E101BB">
        <w:t>Налоговый кодекс Российской Федерации (часть вторая) от 05.08.2000 № 117-ФЗ</w:t>
      </w:r>
    </w:p>
    <w:p w:rsidR="0004302D" w:rsidRDefault="0004302D" w:rsidP="0004302D">
      <w:pPr>
        <w:jc w:val="both"/>
      </w:pPr>
    </w:p>
    <w:p w:rsidR="0004302D" w:rsidRPr="007D2BBC" w:rsidRDefault="0004302D" w:rsidP="0004302D">
      <w:pPr>
        <w:pStyle w:val="a3"/>
        <w:numPr>
          <w:ilvl w:val="0"/>
          <w:numId w:val="35"/>
        </w:numPr>
        <w:ind w:left="0" w:firstLine="709"/>
        <w:jc w:val="both"/>
      </w:pPr>
      <w:r w:rsidRPr="007D2BBC">
        <w:rPr>
          <w:rFonts w:ascii="Times New Roman" w:hAnsi="Times New Roman"/>
          <w:b/>
          <w:noProof/>
          <w:sz w:val="24"/>
          <w:szCs w:val="24"/>
        </w:rPr>
        <w:t>Исходные данные, предоставляемые Заказчиком</w:t>
      </w:r>
    </w:p>
    <w:p w:rsidR="0004302D" w:rsidRPr="007D2BBC" w:rsidRDefault="0004302D" w:rsidP="0004302D">
      <w:pPr>
        <w:numPr>
          <w:ilvl w:val="1"/>
          <w:numId w:val="39"/>
        </w:numPr>
        <w:tabs>
          <w:tab w:val="clear" w:pos="1260"/>
          <w:tab w:val="num" w:pos="1134"/>
        </w:tabs>
        <w:ind w:left="0" w:firstLine="709"/>
        <w:jc w:val="both"/>
      </w:pPr>
      <w:r w:rsidRPr="007D2BBC">
        <w:t>Сведения о правоприменительной практике Государственной компании «Российские автомобильные дороги» по размещению рекламы на землях полосы отвода автомобильных дорог, находящихся в доверительном управлении Государственной компании «Российские автомобильные дороги» в 2010-2018 гг. (в режиме интервьюирования).</w:t>
      </w:r>
    </w:p>
    <w:p w:rsidR="0004302D" w:rsidRDefault="0004302D" w:rsidP="0004302D">
      <w:pPr>
        <w:numPr>
          <w:ilvl w:val="1"/>
          <w:numId w:val="39"/>
        </w:numPr>
        <w:tabs>
          <w:tab w:val="clear" w:pos="1260"/>
          <w:tab w:val="num" w:pos="1134"/>
        </w:tabs>
        <w:ind w:left="0" w:firstLine="709"/>
        <w:jc w:val="both"/>
      </w:pPr>
      <w:r w:rsidRPr="007D2BBC">
        <w:t>Информация об интенсивности дорожного движения и составе транспортного потока с помесячной разбивкой по автомобильным дорогам, находящимся в доверительном управлении Государственной компании «Российские автомобильные дороги», за 2016-2018 гг.</w:t>
      </w:r>
    </w:p>
    <w:p w:rsidR="0004302D" w:rsidRDefault="0004302D" w:rsidP="0004302D">
      <w:pPr>
        <w:jc w:val="both"/>
      </w:pPr>
    </w:p>
    <w:p w:rsidR="0004302D" w:rsidRPr="007D2BBC" w:rsidRDefault="0004302D" w:rsidP="0004302D">
      <w:pPr>
        <w:pStyle w:val="a3"/>
        <w:numPr>
          <w:ilvl w:val="0"/>
          <w:numId w:val="35"/>
        </w:numPr>
        <w:ind w:left="0" w:firstLine="709"/>
        <w:jc w:val="both"/>
        <w:rPr>
          <w:rFonts w:ascii="Times New Roman" w:hAnsi="Times New Roman"/>
          <w:b/>
          <w:noProof/>
          <w:sz w:val="24"/>
          <w:szCs w:val="24"/>
        </w:rPr>
      </w:pPr>
      <w:r w:rsidRPr="007D2BBC">
        <w:rPr>
          <w:rFonts w:ascii="Times New Roman" w:hAnsi="Times New Roman"/>
          <w:b/>
          <w:noProof/>
          <w:sz w:val="24"/>
          <w:szCs w:val="24"/>
        </w:rPr>
        <w:t>Состояние вопроса</w:t>
      </w:r>
    </w:p>
    <w:p w:rsidR="0004302D" w:rsidRPr="00E101BB" w:rsidRDefault="0004302D" w:rsidP="0004302D">
      <w:pPr>
        <w:ind w:firstLine="709"/>
        <w:jc w:val="both"/>
      </w:pPr>
      <w:r w:rsidRPr="00E101BB">
        <w:t xml:space="preserve">Действующий Приказ № 32 «Об утверждении Расчёта стоимости оказания услуг по размещению рекламной информации на объектах Государственной компании «Российские автомобильные дороги» (далее – Приказ)  издан  в 2013 году. За прошедший период накоплен </w:t>
      </w:r>
      <w:r w:rsidRPr="00E101BB">
        <w:lastRenderedPageBreak/>
        <w:t xml:space="preserve">значительный опыт по взаимодействию с </w:t>
      </w:r>
      <w:proofErr w:type="spellStart"/>
      <w:r w:rsidRPr="00E101BB">
        <w:t>рекламораспространителями</w:t>
      </w:r>
      <w:proofErr w:type="spellEnd"/>
      <w:r w:rsidRPr="00E101BB">
        <w:t>. Значительно увеличилась интенсивность дорожного движения, на отдельных участках автомобильных дорог превышая 100 тыс. транспортных сре</w:t>
      </w:r>
      <w:proofErr w:type="gramStart"/>
      <w:r w:rsidRPr="00E101BB">
        <w:t>дств в с</w:t>
      </w:r>
      <w:proofErr w:type="gramEnd"/>
      <w:r w:rsidRPr="00E101BB">
        <w:t>утки, что существенно влияет на доходность от рекламной деятельности.</w:t>
      </w:r>
    </w:p>
    <w:p w:rsidR="0004302D" w:rsidRPr="00E101BB" w:rsidRDefault="0004302D" w:rsidP="0004302D">
      <w:pPr>
        <w:ind w:firstLine="709"/>
        <w:jc w:val="both"/>
      </w:pPr>
      <w:r w:rsidRPr="00E101BB">
        <w:t>В связи с этим Приказ от 25.02.2015 № 32 требует актуализации, которая позволит:</w:t>
      </w:r>
    </w:p>
    <w:p w:rsidR="0004302D" w:rsidRPr="00E101BB" w:rsidRDefault="0004302D" w:rsidP="0004302D">
      <w:pPr>
        <w:ind w:firstLine="709"/>
        <w:jc w:val="both"/>
      </w:pPr>
      <w:r w:rsidRPr="00E101BB">
        <w:t xml:space="preserve">- учесть сложившуюся практику сотрудничества с </w:t>
      </w:r>
      <w:proofErr w:type="spellStart"/>
      <w:r w:rsidRPr="00E101BB">
        <w:t>рекламораспространителями</w:t>
      </w:r>
      <w:proofErr w:type="spellEnd"/>
      <w:r w:rsidRPr="00E101BB">
        <w:t>;</w:t>
      </w:r>
    </w:p>
    <w:p w:rsidR="0004302D" w:rsidRDefault="0004302D" w:rsidP="0004302D">
      <w:pPr>
        <w:ind w:firstLine="709"/>
        <w:jc w:val="both"/>
      </w:pPr>
      <w:r w:rsidRPr="00E101BB">
        <w:t>- повысить доходы Государственной компании «Российские автомобильные дороги» от распространения рекламной информации на рекламных конструкциях.</w:t>
      </w:r>
    </w:p>
    <w:p w:rsidR="0004302D" w:rsidRDefault="0004302D" w:rsidP="0004302D">
      <w:pPr>
        <w:ind w:firstLine="709"/>
        <w:jc w:val="both"/>
      </w:pPr>
    </w:p>
    <w:p w:rsidR="0004302D" w:rsidRPr="007D2BBC" w:rsidRDefault="0004302D" w:rsidP="0004302D">
      <w:pPr>
        <w:pStyle w:val="a3"/>
        <w:numPr>
          <w:ilvl w:val="0"/>
          <w:numId w:val="35"/>
        </w:numPr>
        <w:ind w:left="0" w:firstLine="709"/>
        <w:jc w:val="both"/>
      </w:pPr>
      <w:r w:rsidRPr="007D2BBC">
        <w:rPr>
          <w:rFonts w:ascii="Times New Roman" w:hAnsi="Times New Roman"/>
          <w:b/>
          <w:sz w:val="24"/>
          <w:szCs w:val="24"/>
        </w:rPr>
        <w:t>Содержание Услуги</w:t>
      </w:r>
    </w:p>
    <w:p w:rsidR="0004302D" w:rsidRPr="00E101BB" w:rsidRDefault="0004302D" w:rsidP="0004302D">
      <w:pPr>
        <w:ind w:firstLine="709"/>
        <w:jc w:val="both"/>
      </w:pPr>
      <w:r>
        <w:t>7</w:t>
      </w:r>
      <w:r w:rsidRPr="00E101BB">
        <w:t>.1. Анализ состояния рынка рекламы в субъектах РФ, через которые проходят автомобильные дороги, находящихся в доверительном управлении Государственной компании «Российские автомобильные дороги» за 2010-2018 гг. Определение значимых для актуализации Приказа особенностей.</w:t>
      </w:r>
    </w:p>
    <w:p w:rsidR="0004302D" w:rsidRPr="00E101BB" w:rsidRDefault="0004302D" w:rsidP="0004302D">
      <w:pPr>
        <w:ind w:firstLine="709"/>
        <w:jc w:val="both"/>
      </w:pPr>
      <w:r>
        <w:t>7</w:t>
      </w:r>
      <w:r w:rsidRPr="00E101BB">
        <w:t>.2. Анализ состава и интенсивности дорожного движения на участках автомобильных дорог с учетом сезонного фактора за 2016-2018 гг.  Оценка количества потенциальных потребителей рекламы по основным целевым группам, в том числе:</w:t>
      </w:r>
    </w:p>
    <w:p w:rsidR="0004302D" w:rsidRPr="00E101BB" w:rsidRDefault="0004302D" w:rsidP="0004302D">
      <w:pPr>
        <w:ind w:firstLine="709"/>
        <w:jc w:val="both"/>
      </w:pPr>
      <w:r w:rsidRPr="00E101BB">
        <w:t>- транзитный легковой транспорт;</w:t>
      </w:r>
    </w:p>
    <w:p w:rsidR="0004302D" w:rsidRPr="00E101BB" w:rsidRDefault="0004302D" w:rsidP="0004302D">
      <w:pPr>
        <w:ind w:firstLine="709"/>
        <w:jc w:val="both"/>
      </w:pPr>
      <w:r w:rsidRPr="00E101BB">
        <w:t>- транзитный грузовой транспорт;</w:t>
      </w:r>
    </w:p>
    <w:p w:rsidR="0004302D" w:rsidRPr="00E101BB" w:rsidRDefault="0004302D" w:rsidP="0004302D">
      <w:pPr>
        <w:ind w:firstLine="709"/>
        <w:jc w:val="both"/>
      </w:pPr>
      <w:r w:rsidRPr="00E101BB">
        <w:t>- местные потребители рекламы.</w:t>
      </w:r>
    </w:p>
    <w:p w:rsidR="0004302D" w:rsidRPr="00E101BB" w:rsidRDefault="0004302D" w:rsidP="0004302D">
      <w:pPr>
        <w:ind w:firstLine="709"/>
        <w:jc w:val="both"/>
      </w:pPr>
      <w:r>
        <w:t>7</w:t>
      </w:r>
      <w:r w:rsidRPr="00E101BB">
        <w:t>.3. Определение доходов (платежеспособности) среднего потребителя рекламы целевых групп.</w:t>
      </w:r>
    </w:p>
    <w:p w:rsidR="0004302D" w:rsidRPr="00E101BB" w:rsidRDefault="0004302D" w:rsidP="0004302D">
      <w:pPr>
        <w:ind w:firstLine="709"/>
        <w:jc w:val="both"/>
      </w:pPr>
      <w:r>
        <w:t>7</w:t>
      </w:r>
      <w:r w:rsidRPr="00E101BB">
        <w:t>.4. Анализ конъюнктуры рекламного рынка в  субъектах РФ, ориентированного на участников дорожного движения на автомобильных дорогах, находящихся в доверительном управлении Государственной компании «Российские автомобильные дороги».</w:t>
      </w:r>
    </w:p>
    <w:p w:rsidR="0004302D" w:rsidRPr="00E101BB" w:rsidRDefault="0004302D" w:rsidP="0004302D">
      <w:pPr>
        <w:ind w:firstLine="709"/>
        <w:jc w:val="both"/>
      </w:pPr>
      <w:r>
        <w:t>7</w:t>
      </w:r>
      <w:r w:rsidRPr="00E101BB">
        <w:t>.5. Расчет базовых показателей стоимости распространения рекламы. Разработка номенклатуры поправочных коэффициентов, расчет их величины.</w:t>
      </w:r>
    </w:p>
    <w:p w:rsidR="0004302D" w:rsidRDefault="0004302D" w:rsidP="0004302D">
      <w:pPr>
        <w:ind w:firstLine="709"/>
      </w:pPr>
      <w:r w:rsidRPr="00E101BB">
        <w:t>Работы выполняются в один этап.</w:t>
      </w:r>
    </w:p>
    <w:p w:rsidR="0004302D" w:rsidRDefault="0004302D" w:rsidP="0004302D">
      <w:pPr>
        <w:ind w:firstLine="709"/>
      </w:pPr>
    </w:p>
    <w:p w:rsidR="0004302D" w:rsidRPr="007D2BBC" w:rsidRDefault="0004302D" w:rsidP="0004302D">
      <w:pPr>
        <w:pStyle w:val="a3"/>
        <w:numPr>
          <w:ilvl w:val="0"/>
          <w:numId w:val="35"/>
        </w:numPr>
        <w:ind w:left="0" w:firstLine="709"/>
        <w:jc w:val="both"/>
      </w:pPr>
      <w:bookmarkStart w:id="0" w:name="_GoBack"/>
      <w:r w:rsidRPr="007D2BBC">
        <w:rPr>
          <w:rFonts w:ascii="Times New Roman" w:hAnsi="Times New Roman"/>
          <w:b/>
          <w:sz w:val="24"/>
          <w:szCs w:val="24"/>
        </w:rPr>
        <w:t>Конечный результат Услуг</w:t>
      </w:r>
      <w:r w:rsidRPr="00E101BB">
        <w:rPr>
          <w:rFonts w:ascii="Times New Roman" w:hAnsi="Times New Roman"/>
          <w:sz w:val="24"/>
          <w:szCs w:val="24"/>
        </w:rPr>
        <w:t xml:space="preserve"> </w:t>
      </w:r>
    </w:p>
    <w:p w:rsidR="0004302D" w:rsidRDefault="0004302D" w:rsidP="0004302D">
      <w:pPr>
        <w:ind w:firstLine="708"/>
        <w:jc w:val="both"/>
      </w:pPr>
      <w:r w:rsidRPr="00E101BB">
        <w:t xml:space="preserve">Актуализированный </w:t>
      </w:r>
      <w:r>
        <w:t>Расчет</w:t>
      </w:r>
      <w:r w:rsidRPr="00E101BB">
        <w:t xml:space="preserve"> стоимости оказания услуг по размещению рекламной информации на объектах Государственной компании «Российские автомобильные дороги».</w:t>
      </w:r>
    </w:p>
    <w:p w:rsidR="0004302D" w:rsidRDefault="0004302D" w:rsidP="0004302D">
      <w:pPr>
        <w:ind w:firstLine="708"/>
        <w:jc w:val="both"/>
      </w:pPr>
    </w:p>
    <w:p w:rsidR="0004302D" w:rsidRPr="007D2BBC" w:rsidRDefault="0004302D" w:rsidP="0004302D">
      <w:pPr>
        <w:pStyle w:val="a3"/>
        <w:numPr>
          <w:ilvl w:val="0"/>
          <w:numId w:val="35"/>
        </w:numPr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7D2BBC">
        <w:rPr>
          <w:rFonts w:ascii="Times New Roman" w:hAnsi="Times New Roman"/>
          <w:b/>
          <w:sz w:val="24"/>
          <w:szCs w:val="24"/>
        </w:rPr>
        <w:t xml:space="preserve">Требования к </w:t>
      </w:r>
      <w:r w:rsidR="00F76638">
        <w:rPr>
          <w:rFonts w:ascii="Times New Roman" w:hAnsi="Times New Roman"/>
          <w:b/>
          <w:sz w:val="24"/>
          <w:szCs w:val="24"/>
        </w:rPr>
        <w:t>Расчету</w:t>
      </w:r>
      <w:r w:rsidRPr="007D2BBC">
        <w:rPr>
          <w:rFonts w:ascii="Times New Roman" w:hAnsi="Times New Roman"/>
          <w:b/>
          <w:sz w:val="24"/>
          <w:szCs w:val="24"/>
        </w:rPr>
        <w:t xml:space="preserve"> </w:t>
      </w:r>
      <w:r w:rsidRPr="00E101BB">
        <w:rPr>
          <w:rFonts w:ascii="Times New Roman" w:hAnsi="Times New Roman"/>
          <w:sz w:val="24"/>
          <w:szCs w:val="24"/>
        </w:rPr>
        <w:t xml:space="preserve"> </w:t>
      </w:r>
    </w:p>
    <w:p w:rsidR="0004302D" w:rsidRDefault="00F76638" w:rsidP="0004302D">
      <w:pPr>
        <w:ind w:firstLine="709"/>
        <w:jc w:val="both"/>
      </w:pPr>
      <w:r>
        <w:t>Расчет</w:t>
      </w:r>
      <w:r w:rsidR="0004302D" w:rsidRPr="00E101BB">
        <w:t xml:space="preserve"> предоставляется Заказчику в печатном виде в 2-х экземплярах и на электронном носителе в формате </w:t>
      </w:r>
      <w:r w:rsidR="0004302D" w:rsidRPr="00E101BB">
        <w:rPr>
          <w:lang w:val="en-US"/>
        </w:rPr>
        <w:t>Word</w:t>
      </w:r>
    </w:p>
    <w:p w:rsidR="0004302D" w:rsidRPr="007D2BBC" w:rsidRDefault="0004302D" w:rsidP="0004302D">
      <w:pPr>
        <w:ind w:firstLine="709"/>
        <w:jc w:val="both"/>
      </w:pPr>
    </w:p>
    <w:p w:rsidR="0004302D" w:rsidRPr="007D2BBC" w:rsidRDefault="0004302D" w:rsidP="0004302D">
      <w:pPr>
        <w:pStyle w:val="a3"/>
        <w:numPr>
          <w:ilvl w:val="0"/>
          <w:numId w:val="35"/>
        </w:numPr>
        <w:ind w:left="0" w:firstLine="709"/>
        <w:jc w:val="both"/>
      </w:pPr>
      <w:r w:rsidRPr="007D2BBC">
        <w:rPr>
          <w:rFonts w:ascii="Times New Roman" w:hAnsi="Times New Roman"/>
          <w:b/>
          <w:sz w:val="24"/>
          <w:szCs w:val="24"/>
        </w:rPr>
        <w:t>Срок выполнения Услуг</w:t>
      </w:r>
      <w:r w:rsidRPr="007D2BBC">
        <w:rPr>
          <w:rFonts w:ascii="Times New Roman" w:hAnsi="Times New Roman"/>
          <w:sz w:val="24"/>
          <w:szCs w:val="24"/>
        </w:rPr>
        <w:t xml:space="preserve"> </w:t>
      </w:r>
    </w:p>
    <w:p w:rsidR="0004302D" w:rsidRPr="007D2BBC" w:rsidRDefault="0004302D" w:rsidP="0004302D">
      <w:pPr>
        <w:ind w:firstLine="720"/>
      </w:pPr>
      <w:r w:rsidRPr="00E101BB">
        <w:t>Срок выполнения</w:t>
      </w:r>
      <w:r w:rsidR="0053000F">
        <w:t>:</w:t>
      </w:r>
      <w:r w:rsidRPr="00E101BB">
        <w:t xml:space="preserve"> </w:t>
      </w:r>
      <w:r w:rsidR="0053000F">
        <w:t>дата заключения Договора</w:t>
      </w:r>
      <w:r w:rsidRPr="00E101BB">
        <w:t>– 15 декабря 2018 г.</w:t>
      </w:r>
    </w:p>
    <w:tbl>
      <w:tblPr>
        <w:tblpPr w:leftFromText="180" w:rightFromText="180" w:vertAnchor="text" w:horzAnchor="margin" w:tblpXSpec="center" w:tblpY="144"/>
        <w:tblW w:w="9781" w:type="dxa"/>
        <w:tblLook w:val="0000" w:firstRow="0" w:lastRow="0" w:firstColumn="0" w:lastColumn="0" w:noHBand="0" w:noVBand="0"/>
      </w:tblPr>
      <w:tblGrid>
        <w:gridCol w:w="4961"/>
        <w:gridCol w:w="4820"/>
      </w:tblGrid>
      <w:tr w:rsidR="0004302D" w:rsidRPr="008D20EC" w:rsidTr="009846CD">
        <w:trPr>
          <w:trHeight w:val="429"/>
        </w:trPr>
        <w:tc>
          <w:tcPr>
            <w:tcW w:w="4961" w:type="dxa"/>
          </w:tcPr>
          <w:bookmarkEnd w:id="0"/>
          <w:p w:rsidR="0004302D" w:rsidRPr="008D20EC" w:rsidRDefault="0004302D" w:rsidP="009846CD">
            <w:r w:rsidRPr="008D20EC">
              <w:t xml:space="preserve">Заместитель председателя правления по </w:t>
            </w:r>
            <w:r w:rsidRPr="004D1FDA">
              <w:t>проектированию и инновационным технологиям</w:t>
            </w:r>
          </w:p>
          <w:p w:rsidR="0004302D" w:rsidRPr="008D20EC" w:rsidRDefault="0004302D" w:rsidP="009846CD"/>
          <w:p w:rsidR="0004302D" w:rsidRPr="008D20EC" w:rsidRDefault="0004302D" w:rsidP="009846CD">
            <w:pPr>
              <w:widowControl w:val="0"/>
              <w:rPr>
                <w:snapToGrid w:val="0"/>
                <w:color w:val="000000"/>
              </w:rPr>
            </w:pPr>
            <w:r w:rsidRPr="008D20EC">
              <w:t>_______________________ И.Ю. Зубарев</w:t>
            </w:r>
          </w:p>
        </w:tc>
        <w:tc>
          <w:tcPr>
            <w:tcW w:w="4820" w:type="dxa"/>
            <w:shd w:val="clear" w:color="auto" w:fill="auto"/>
          </w:tcPr>
          <w:p w:rsidR="0004302D" w:rsidRPr="008D20EC" w:rsidRDefault="0004302D" w:rsidP="009846CD">
            <w:r w:rsidRPr="008D20EC">
              <w:t>Генеральный директор</w:t>
            </w:r>
          </w:p>
          <w:p w:rsidR="0004302D" w:rsidRPr="008D20EC" w:rsidRDefault="0004302D" w:rsidP="009846CD"/>
          <w:p w:rsidR="0004302D" w:rsidRDefault="0004302D" w:rsidP="009846CD"/>
          <w:p w:rsidR="0004302D" w:rsidRPr="008D20EC" w:rsidRDefault="0004302D" w:rsidP="009846CD"/>
          <w:p w:rsidR="0004302D" w:rsidRPr="008D20EC" w:rsidRDefault="0004302D" w:rsidP="009846CD">
            <w:r w:rsidRPr="008D20EC">
              <w:t>_____________________А.В. Пережогин</w:t>
            </w:r>
          </w:p>
        </w:tc>
      </w:tr>
      <w:tr w:rsidR="0004302D" w:rsidRPr="008D20EC" w:rsidTr="009846CD">
        <w:trPr>
          <w:trHeight w:val="193"/>
        </w:trPr>
        <w:tc>
          <w:tcPr>
            <w:tcW w:w="4961" w:type="dxa"/>
          </w:tcPr>
          <w:p w:rsidR="0004302D" w:rsidRPr="008D20EC" w:rsidRDefault="0004302D" w:rsidP="009846CD">
            <w:pPr>
              <w:widowControl w:val="0"/>
              <w:jc w:val="both"/>
              <w:rPr>
                <w:snapToGrid w:val="0"/>
                <w:vertAlign w:val="superscript"/>
              </w:rPr>
            </w:pPr>
            <w:r w:rsidRPr="008D20EC">
              <w:rPr>
                <w:snapToGrid w:val="0"/>
                <w:vertAlign w:val="superscript"/>
              </w:rPr>
              <w:t xml:space="preserve">                               (подпись)</w:t>
            </w:r>
          </w:p>
          <w:p w:rsidR="0004302D" w:rsidRPr="008D20EC" w:rsidRDefault="0004302D" w:rsidP="009846CD">
            <w:pPr>
              <w:widowControl w:val="0"/>
              <w:jc w:val="both"/>
              <w:rPr>
                <w:snapToGrid w:val="0"/>
                <w:color w:val="000000"/>
                <w:vertAlign w:val="superscript"/>
              </w:rPr>
            </w:pPr>
            <w:r w:rsidRPr="008D20EC">
              <w:rPr>
                <w:snapToGrid w:val="0"/>
                <w:vertAlign w:val="superscript"/>
              </w:rPr>
              <w:t xml:space="preserve">  М.П.                 </w:t>
            </w:r>
          </w:p>
        </w:tc>
        <w:tc>
          <w:tcPr>
            <w:tcW w:w="4820" w:type="dxa"/>
            <w:shd w:val="clear" w:color="auto" w:fill="auto"/>
          </w:tcPr>
          <w:p w:rsidR="0004302D" w:rsidRPr="008D20EC" w:rsidRDefault="0004302D" w:rsidP="009846CD">
            <w:pPr>
              <w:widowControl w:val="0"/>
              <w:jc w:val="both"/>
              <w:rPr>
                <w:snapToGrid w:val="0"/>
                <w:vertAlign w:val="superscript"/>
              </w:rPr>
            </w:pPr>
            <w:r w:rsidRPr="008D20EC">
              <w:rPr>
                <w:snapToGrid w:val="0"/>
                <w:vertAlign w:val="superscript"/>
              </w:rPr>
              <w:t xml:space="preserve">                               (подпись)</w:t>
            </w:r>
          </w:p>
          <w:p w:rsidR="0004302D" w:rsidRPr="008D20EC" w:rsidRDefault="0004302D" w:rsidP="009846CD">
            <w:pPr>
              <w:widowControl w:val="0"/>
              <w:jc w:val="both"/>
              <w:rPr>
                <w:snapToGrid w:val="0"/>
                <w:color w:val="000000"/>
                <w:vertAlign w:val="superscript"/>
              </w:rPr>
            </w:pPr>
            <w:r w:rsidRPr="008D20EC">
              <w:rPr>
                <w:snapToGrid w:val="0"/>
                <w:vertAlign w:val="superscript"/>
              </w:rPr>
              <w:t xml:space="preserve">        М.П.                 </w:t>
            </w:r>
          </w:p>
        </w:tc>
      </w:tr>
    </w:tbl>
    <w:p w:rsidR="0004302D" w:rsidRDefault="0004302D" w:rsidP="0004302D">
      <w:pPr>
        <w:widowControl w:val="0"/>
        <w:autoSpaceDE w:val="0"/>
        <w:autoSpaceDN w:val="0"/>
        <w:adjustRightInd w:val="0"/>
        <w:rPr>
          <w:b/>
          <w:color w:val="000000"/>
          <w:sz w:val="25"/>
          <w:szCs w:val="25"/>
        </w:rPr>
      </w:pPr>
    </w:p>
    <w:p w:rsidR="003B5422" w:rsidRPr="00B43B8C" w:rsidRDefault="003B5422" w:rsidP="00B43B8C">
      <w:pPr>
        <w:pStyle w:val="a6"/>
        <w:ind w:firstLine="720"/>
        <w:jc w:val="both"/>
      </w:pPr>
    </w:p>
    <w:sectPr w:rsidR="003B5422" w:rsidRPr="00B43B8C" w:rsidSect="0004302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6" w:h="16838"/>
      <w:pgMar w:top="1134" w:right="567" w:bottom="1418" w:left="1276" w:header="709" w:footer="709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4D9C" w:rsidRDefault="006E4D9C" w:rsidP="006D1818">
      <w:r>
        <w:separator/>
      </w:r>
    </w:p>
  </w:endnote>
  <w:endnote w:type="continuationSeparator" w:id="0">
    <w:p w:rsidR="006E4D9C" w:rsidRDefault="006E4D9C" w:rsidP="006D1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de39h">
    <w:panose1 w:val="02000509000000020004"/>
    <w:charset w:val="00"/>
    <w:family w:val="modern"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02D" w:rsidRDefault="0004302D">
    <w:pPr>
      <w:pStyle w:val="af6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58DBE73" wp14:editId="29CFF9C0">
              <wp:simplePos x="0" y="0"/>
              <wp:positionH relativeFrom="column">
                <wp:posOffset>4838065</wp:posOffset>
              </wp:positionH>
              <wp:positionV relativeFrom="paragraph">
                <wp:posOffset>-132080</wp:posOffset>
              </wp:positionV>
              <wp:extent cx="2190750" cy="1016000"/>
              <wp:effectExtent l="0" t="0" r="0" b="0"/>
              <wp:wrapNone/>
              <wp:docPr id="3" name="Прямоугольник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90750" cy="1016000"/>
                      </a:xfrm>
                      <a:prstGeom prst="rect">
                        <a:avLst/>
                      </a:prstGeom>
                      <a:noFill/>
                      <a:ln w="25400" cap="flat" cmpd="sng" algn="ctr">
                        <a:noFill/>
                        <a:prstDash val="solid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accen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 cap="flat" cmpd="sng" algn="ctr">
                            <a:solidFill>
                              <a:schemeClr val="accent1">
                                <a:shade val="50000"/>
                              </a:schemeClr>
                            </a:solidFill>
                            <a:prstDash val="solid"/>
                          </a14:hiddenLine>
                        </a:ext>
                      </a:extLst>
                    </wps:spPr>
                    <wps:txbx>
                      <w:txbxContent>
                        <w:p w:rsidR="0004302D" w:rsidRPr="00E36CCF" w:rsidRDefault="0004302D" w:rsidP="00B20B8E">
                          <w:pPr>
                            <w:rPr>
                              <w:color w:val="000000"/>
                              <w:sz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5400" tIns="45720" rIns="2540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id="Прямоугольник 3" o:spid="_x0000_s1026" style="position:absolute;margin-left:380.95pt;margin-top:-10.4pt;width:172.5pt;height:80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" filled="f" fillcolor="#4f81bd [3204]" stroked="f" strokecolor="#243f60 [1604]" strokeweight="2pt">
              <v:textbox inset="2pt,,2pt">
                <w:txbxContent>
                  <w:p w:rsidR="0004302D" w:rsidRPr="00E36CCF" w:rsidRDefault="0004302D" w:rsidP="00B20B8E">
                    <w:pPr>
                      <w:rPr>
                        <w:color w:val="000000"/>
                        <w:sz w:val="16"/>
                      </w:rPr>
                    </w:pP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E90" w:rsidRDefault="00661E90">
    <w:pPr>
      <w:pStyle w:val="af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E90" w:rsidRDefault="00661E90">
    <w:pPr>
      <w:pStyle w:val="af6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508E054" wp14:editId="2092EB68">
              <wp:simplePos x="0" y="0"/>
              <wp:positionH relativeFrom="column">
                <wp:posOffset>5285740</wp:posOffset>
              </wp:positionH>
              <wp:positionV relativeFrom="paragraph">
                <wp:posOffset>-160655</wp:posOffset>
              </wp:positionV>
              <wp:extent cx="1524000" cy="1016000"/>
              <wp:effectExtent l="0" t="0" r="0" b="0"/>
              <wp:wrapNone/>
              <wp:docPr id="2" name="Прямоугольник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24000" cy="1016000"/>
                      </a:xfrm>
                      <a:prstGeom prst="rect">
                        <a:avLst/>
                      </a:prstGeom>
                      <a:noFill/>
                      <a:ln w="25400" cap="flat" cmpd="sng" algn="ctr">
                        <a:noFill/>
                        <a:prstDash val="solid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accen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 cap="flat" cmpd="sng" algn="ctr">
                            <a:solidFill>
                              <a:schemeClr val="accent1">
                                <a:shade val="50000"/>
                              </a:schemeClr>
                            </a:solidFill>
                            <a:prstDash val="solid"/>
                          </a14:hiddenLine>
                        </a:ext>
                      </a:extLst>
                    </wps:spPr>
                    <wps:txbx>
                      <w:txbxContent>
                        <w:p w:rsidR="00661E90" w:rsidRPr="00146351" w:rsidRDefault="00661E90" w:rsidP="00146351">
                          <w:pPr>
                            <w:rPr>
                              <w:color w:val="000000"/>
                              <w:sz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5400" tIns="45720" rIns="2540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Прямоугольник 2" o:spid="_x0000_s1027" style="position:absolute;margin-left:416.2pt;margin-top:-12.65pt;width:120pt;height:80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" filled="f" fillcolor="#4f81bd [3204]" stroked="f" strokecolor="#243f60 [1604]" strokeweight="2pt">
              <v:textbox inset="2pt,,2pt">
                <w:txbxContent>
                  <w:p w:rsidR="00661E90" w:rsidRPr="00146351" w:rsidRDefault="00661E90" w:rsidP="00146351">
                    <w:pPr>
                      <w:rPr>
                        <w:color w:val="000000"/>
                        <w:sz w:val="16"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F5DB60B" wp14:editId="091DA5DB">
              <wp:simplePos x="0" y="0"/>
              <wp:positionH relativeFrom="column">
                <wp:posOffset>4015740</wp:posOffset>
              </wp:positionH>
              <wp:positionV relativeFrom="paragraph">
                <wp:posOffset>-160655</wp:posOffset>
              </wp:positionV>
              <wp:extent cx="1270000" cy="1016000"/>
              <wp:effectExtent l="0" t="0" r="6350" b="0"/>
              <wp:wrapNone/>
              <wp:docPr id="1" name="Прямоугольник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70000" cy="1016000"/>
                      </a:xfrm>
                      <a:prstGeom prst="rect">
                        <a:avLst/>
                      </a:prstGeom>
                      <a:noFill/>
                      <a:ln w="25400" cap="flat" cmpd="sng" algn="ctr">
                        <a:noFill/>
                        <a:prstDash val="solid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accen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 cap="flat" cmpd="sng" algn="ctr">
                            <a:solidFill>
                              <a:schemeClr val="accent1">
                                <a:shade val="50000"/>
                              </a:schemeClr>
                            </a:solidFill>
                            <a:prstDash val="solid"/>
                          </a14:hiddenLine>
                        </a:ext>
                      </a:extLst>
                    </wps:spPr>
                    <wps:txbx>
                      <w:txbxContent>
                        <w:p w:rsidR="00661E90" w:rsidRPr="00146351" w:rsidRDefault="00661E90" w:rsidP="00146351">
                          <w:pPr>
                            <w:jc w:val="right"/>
                            <w:rPr>
                              <w:rFonts w:ascii="Code39h" w:hAnsi="Code39h"/>
                              <w:color w:val="000000"/>
                              <w:sz w:val="1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Прямоугольник 1" o:spid="_x0000_s1028" style="position:absolute;margin-left:316.2pt;margin-top:-12.65pt;width:100pt;height:8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" filled="f" fillcolor="#4f81bd [3204]" stroked="f" strokecolor="#243f60 [1604]" strokeweight="2pt">
              <v:textbox inset="0,,0">
                <w:txbxContent>
                  <w:p w:rsidR="00661E90" w:rsidRPr="00146351" w:rsidRDefault="00661E90" w:rsidP="00146351">
                    <w:pPr>
                      <w:jc w:val="right"/>
                      <w:rPr>
                        <w:rFonts w:ascii="Code39h" w:hAnsi="Code39h"/>
                        <w:color w:val="000000"/>
                        <w:sz w:val="10"/>
                      </w:rPr>
                    </w:pPr>
                  </w:p>
                </w:txbxContent>
              </v:textbox>
            </v:rect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E90" w:rsidRDefault="00661E90">
    <w:pPr>
      <w:pStyle w:val="af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4D9C" w:rsidRDefault="006E4D9C" w:rsidP="006D1818">
      <w:r>
        <w:separator/>
      </w:r>
    </w:p>
  </w:footnote>
  <w:footnote w:type="continuationSeparator" w:id="0">
    <w:p w:rsidR="006E4D9C" w:rsidRDefault="006E4D9C" w:rsidP="006D18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E90" w:rsidRDefault="00661E90">
    <w:pPr>
      <w:pStyle w:val="af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E90" w:rsidRDefault="00661E90">
    <w:pPr>
      <w:pStyle w:val="af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E90" w:rsidRDefault="00661E90">
    <w:pPr>
      <w:pStyle w:val="af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C4A1E0A"/>
    <w:lvl w:ilvl="0">
      <w:numFmt w:val="bullet"/>
      <w:lvlText w:val="*"/>
      <w:lvlJc w:val="left"/>
    </w:lvl>
  </w:abstractNum>
  <w:abstractNum w:abstractNumId="1">
    <w:nsid w:val="00000001"/>
    <w:multiLevelType w:val="singleLevel"/>
    <w:tmpl w:val="00000001"/>
    <w:name w:val="WW8Num5"/>
    <w:lvl w:ilvl="0">
      <w:start w:val="9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</w:abstractNum>
  <w:abstractNum w:abstractNumId="2">
    <w:nsid w:val="02FF2931"/>
    <w:multiLevelType w:val="multilevel"/>
    <w:tmpl w:val="FF48F2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461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2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4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3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9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1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9736" w:hanging="1800"/>
      </w:pPr>
      <w:rPr>
        <w:rFonts w:hint="default"/>
      </w:rPr>
    </w:lvl>
  </w:abstractNum>
  <w:abstractNum w:abstractNumId="3">
    <w:nsid w:val="03AF03AC"/>
    <w:multiLevelType w:val="hybridMultilevel"/>
    <w:tmpl w:val="0F4AFFB8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>
    <w:nsid w:val="03F44942"/>
    <w:multiLevelType w:val="multilevel"/>
    <w:tmpl w:val="9A820D7E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64"/>
        </w:tabs>
        <w:ind w:left="1064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364"/>
        </w:tabs>
        <w:ind w:left="1364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364"/>
        </w:tabs>
        <w:ind w:left="1364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724"/>
        </w:tabs>
        <w:ind w:left="1724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724"/>
        </w:tabs>
        <w:ind w:left="1724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084"/>
        </w:tabs>
        <w:ind w:left="2084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084"/>
        </w:tabs>
        <w:ind w:left="2084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444"/>
        </w:tabs>
        <w:ind w:left="2444" w:hanging="1800"/>
      </w:pPr>
    </w:lvl>
  </w:abstractNum>
  <w:abstractNum w:abstractNumId="5">
    <w:nsid w:val="04374F7D"/>
    <w:multiLevelType w:val="hybridMultilevel"/>
    <w:tmpl w:val="E6585AB4"/>
    <w:lvl w:ilvl="0" w:tplc="0419000F">
      <w:start w:val="1"/>
      <w:numFmt w:val="decimal"/>
      <w:lvlText w:val="%1."/>
      <w:lvlJc w:val="left"/>
      <w:pPr>
        <w:ind w:left="3552" w:hanging="360"/>
      </w:pPr>
    </w:lvl>
    <w:lvl w:ilvl="1" w:tplc="04190019" w:tentative="1">
      <w:start w:val="1"/>
      <w:numFmt w:val="lowerLetter"/>
      <w:lvlText w:val="%2."/>
      <w:lvlJc w:val="left"/>
      <w:pPr>
        <w:ind w:left="4272" w:hanging="360"/>
      </w:pPr>
    </w:lvl>
    <w:lvl w:ilvl="2" w:tplc="0419001B" w:tentative="1">
      <w:start w:val="1"/>
      <w:numFmt w:val="lowerRoman"/>
      <w:lvlText w:val="%3."/>
      <w:lvlJc w:val="right"/>
      <w:pPr>
        <w:ind w:left="4992" w:hanging="180"/>
      </w:pPr>
    </w:lvl>
    <w:lvl w:ilvl="3" w:tplc="0419000F" w:tentative="1">
      <w:start w:val="1"/>
      <w:numFmt w:val="decimal"/>
      <w:lvlText w:val="%4."/>
      <w:lvlJc w:val="left"/>
      <w:pPr>
        <w:ind w:left="5712" w:hanging="360"/>
      </w:pPr>
    </w:lvl>
    <w:lvl w:ilvl="4" w:tplc="04190019" w:tentative="1">
      <w:start w:val="1"/>
      <w:numFmt w:val="lowerLetter"/>
      <w:lvlText w:val="%5."/>
      <w:lvlJc w:val="left"/>
      <w:pPr>
        <w:ind w:left="6432" w:hanging="360"/>
      </w:pPr>
    </w:lvl>
    <w:lvl w:ilvl="5" w:tplc="0419001B" w:tentative="1">
      <w:start w:val="1"/>
      <w:numFmt w:val="lowerRoman"/>
      <w:lvlText w:val="%6."/>
      <w:lvlJc w:val="right"/>
      <w:pPr>
        <w:ind w:left="7152" w:hanging="180"/>
      </w:pPr>
    </w:lvl>
    <w:lvl w:ilvl="6" w:tplc="0419000F">
      <w:start w:val="1"/>
      <w:numFmt w:val="decimal"/>
      <w:lvlText w:val="%7."/>
      <w:lvlJc w:val="left"/>
      <w:pPr>
        <w:ind w:left="7872" w:hanging="360"/>
      </w:pPr>
    </w:lvl>
    <w:lvl w:ilvl="7" w:tplc="04190019" w:tentative="1">
      <w:start w:val="1"/>
      <w:numFmt w:val="lowerLetter"/>
      <w:lvlText w:val="%8."/>
      <w:lvlJc w:val="left"/>
      <w:pPr>
        <w:ind w:left="8592" w:hanging="360"/>
      </w:pPr>
    </w:lvl>
    <w:lvl w:ilvl="8" w:tplc="0419001B" w:tentative="1">
      <w:start w:val="1"/>
      <w:numFmt w:val="lowerRoman"/>
      <w:lvlText w:val="%9."/>
      <w:lvlJc w:val="right"/>
      <w:pPr>
        <w:ind w:left="9312" w:hanging="180"/>
      </w:pPr>
    </w:lvl>
  </w:abstractNum>
  <w:abstractNum w:abstractNumId="6">
    <w:nsid w:val="049B4B99"/>
    <w:multiLevelType w:val="hybridMultilevel"/>
    <w:tmpl w:val="ABC674D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581F27"/>
    <w:multiLevelType w:val="hybridMultilevel"/>
    <w:tmpl w:val="A6466F4C"/>
    <w:lvl w:ilvl="0" w:tplc="9710E94E">
      <w:start w:val="5"/>
      <w:numFmt w:val="decimal"/>
      <w:lvlText w:val="%1."/>
      <w:lvlJc w:val="left"/>
      <w:pPr>
        <w:ind w:left="178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0C500B2D"/>
    <w:multiLevelType w:val="hybridMultilevel"/>
    <w:tmpl w:val="ABC674D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D95959"/>
    <w:multiLevelType w:val="hybridMultilevel"/>
    <w:tmpl w:val="F9A6EC3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12475E9D"/>
    <w:multiLevelType w:val="hybridMultilevel"/>
    <w:tmpl w:val="799A8D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415040"/>
    <w:multiLevelType w:val="hybridMultilevel"/>
    <w:tmpl w:val="6092456E"/>
    <w:lvl w:ilvl="0" w:tplc="00B8ED4E">
      <w:start w:val="1"/>
      <w:numFmt w:val="decimal"/>
      <w:lvlText w:val="%1."/>
      <w:lvlJc w:val="left"/>
      <w:pPr>
        <w:ind w:left="240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2">
    <w:nsid w:val="150815F1"/>
    <w:multiLevelType w:val="hybridMultilevel"/>
    <w:tmpl w:val="4C9C8338"/>
    <w:lvl w:ilvl="0" w:tplc="83D4CD0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636441F"/>
    <w:multiLevelType w:val="hybridMultilevel"/>
    <w:tmpl w:val="DF86A1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95D280E"/>
    <w:multiLevelType w:val="hybridMultilevel"/>
    <w:tmpl w:val="AB6A6EB4"/>
    <w:lvl w:ilvl="0" w:tplc="00B8ED4E">
      <w:start w:val="1"/>
      <w:numFmt w:val="decimal"/>
      <w:lvlText w:val="%1."/>
      <w:lvlJc w:val="left"/>
      <w:pPr>
        <w:ind w:left="240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A753F8A"/>
    <w:multiLevelType w:val="hybridMultilevel"/>
    <w:tmpl w:val="D2E08790"/>
    <w:lvl w:ilvl="0" w:tplc="04190019">
      <w:start w:val="1"/>
      <w:numFmt w:val="lowerLetter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1B360A03"/>
    <w:multiLevelType w:val="hybridMultilevel"/>
    <w:tmpl w:val="A3626002"/>
    <w:lvl w:ilvl="0" w:tplc="7472CEC0">
      <w:start w:val="4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D062348"/>
    <w:multiLevelType w:val="multilevel"/>
    <w:tmpl w:val="234A3F2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6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16" w:hanging="1800"/>
      </w:pPr>
      <w:rPr>
        <w:rFonts w:hint="default"/>
      </w:rPr>
    </w:lvl>
  </w:abstractNum>
  <w:abstractNum w:abstractNumId="18">
    <w:nsid w:val="21544DA7"/>
    <w:multiLevelType w:val="multilevel"/>
    <w:tmpl w:val="83A27AF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9">
    <w:nsid w:val="235E17E4"/>
    <w:multiLevelType w:val="hybridMultilevel"/>
    <w:tmpl w:val="76E247D0"/>
    <w:lvl w:ilvl="0" w:tplc="04190001">
      <w:start w:val="1"/>
      <w:numFmt w:val="bullet"/>
      <w:lvlText w:val=""/>
      <w:lvlJc w:val="left"/>
      <w:pPr>
        <w:ind w:left="2403" w:hanging="975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0">
    <w:nsid w:val="26CE5AB7"/>
    <w:multiLevelType w:val="hybridMultilevel"/>
    <w:tmpl w:val="743CA5F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AD566EA"/>
    <w:multiLevelType w:val="hybridMultilevel"/>
    <w:tmpl w:val="C6B0EE5A"/>
    <w:lvl w:ilvl="0" w:tplc="7C8EEA4C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36616168"/>
    <w:multiLevelType w:val="multilevel"/>
    <w:tmpl w:val="B6B6FC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70"/>
        </w:tabs>
        <w:ind w:left="870" w:hanging="51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3">
    <w:nsid w:val="39CB6AD5"/>
    <w:multiLevelType w:val="hybridMultilevel"/>
    <w:tmpl w:val="98A0BB4E"/>
    <w:lvl w:ilvl="0" w:tplc="0E483D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A3C40B9"/>
    <w:multiLevelType w:val="multilevel"/>
    <w:tmpl w:val="929040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3338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3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8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48" w:hanging="1800"/>
      </w:pPr>
      <w:rPr>
        <w:rFonts w:hint="default"/>
      </w:rPr>
    </w:lvl>
  </w:abstractNum>
  <w:abstractNum w:abstractNumId="25">
    <w:nsid w:val="3C3E590C"/>
    <w:multiLevelType w:val="hybridMultilevel"/>
    <w:tmpl w:val="FDDCA0B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26">
    <w:nsid w:val="3CBF3CF4"/>
    <w:multiLevelType w:val="hybridMultilevel"/>
    <w:tmpl w:val="2FF2D0E2"/>
    <w:lvl w:ilvl="0" w:tplc="45D42CE6">
      <w:start w:val="1"/>
      <w:numFmt w:val="decimal"/>
      <w:lvlText w:val="%1."/>
      <w:lvlJc w:val="left"/>
      <w:pPr>
        <w:ind w:left="1410" w:hanging="69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ED94ED0"/>
    <w:multiLevelType w:val="hybridMultilevel"/>
    <w:tmpl w:val="6088B6E0"/>
    <w:lvl w:ilvl="0" w:tplc="45D42CE6">
      <w:start w:val="1"/>
      <w:numFmt w:val="decimal"/>
      <w:lvlText w:val="%1."/>
      <w:lvlJc w:val="left"/>
      <w:pPr>
        <w:ind w:left="1410" w:hanging="69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60E426C"/>
    <w:multiLevelType w:val="hybridMultilevel"/>
    <w:tmpl w:val="4F18B3EE"/>
    <w:lvl w:ilvl="0" w:tplc="04190019">
      <w:start w:val="1"/>
      <w:numFmt w:val="lowerLetter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>
    <w:nsid w:val="4C133F59"/>
    <w:multiLevelType w:val="hybridMultilevel"/>
    <w:tmpl w:val="D2E08790"/>
    <w:lvl w:ilvl="0" w:tplc="04190019">
      <w:start w:val="1"/>
      <w:numFmt w:val="lowerLetter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>
    <w:nsid w:val="4C786C6B"/>
    <w:multiLevelType w:val="hybridMultilevel"/>
    <w:tmpl w:val="D2E08790"/>
    <w:lvl w:ilvl="0" w:tplc="04190019">
      <w:start w:val="1"/>
      <w:numFmt w:val="lowerLetter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>
    <w:nsid w:val="4C8B480B"/>
    <w:multiLevelType w:val="multilevel"/>
    <w:tmpl w:val="31063DE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lvlText w:val="%2."/>
      <w:lvlJc w:val="left"/>
      <w:pPr>
        <w:ind w:left="927" w:hanging="360"/>
      </w:pPr>
      <w:rPr>
        <w:rFonts w:ascii="Times New Roman" w:eastAsiaTheme="minorHAnsi" w:hAnsi="Times New Roman" w:cs="Times New Roman" w:hint="default"/>
        <w:sz w:val="24"/>
      </w:rPr>
    </w:lvl>
    <w:lvl w:ilvl="2">
      <w:start w:val="6"/>
      <w:numFmt w:val="decimal"/>
      <w:lvlText w:val="%1.%2.%3."/>
      <w:lvlJc w:val="left"/>
      <w:pPr>
        <w:ind w:left="1854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ascii="Times New Roman" w:hAnsi="Times New Roman" w:cs="Times New Roman" w:hint="default"/>
        <w:sz w:val="24"/>
      </w:rPr>
    </w:lvl>
  </w:abstractNum>
  <w:abstractNum w:abstractNumId="32">
    <w:nsid w:val="4E5A0E97"/>
    <w:multiLevelType w:val="hybridMultilevel"/>
    <w:tmpl w:val="93386954"/>
    <w:lvl w:ilvl="0" w:tplc="ABCAD0F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4FB4017A"/>
    <w:multiLevelType w:val="hybridMultilevel"/>
    <w:tmpl w:val="A210F2A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4">
    <w:nsid w:val="56287389"/>
    <w:multiLevelType w:val="hybridMultilevel"/>
    <w:tmpl w:val="4FA8443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56891CCC"/>
    <w:multiLevelType w:val="hybridMultilevel"/>
    <w:tmpl w:val="DB40A9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59FA2586"/>
    <w:multiLevelType w:val="hybridMultilevel"/>
    <w:tmpl w:val="918293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1A710B0"/>
    <w:multiLevelType w:val="hybridMultilevel"/>
    <w:tmpl w:val="C6D67F3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67126AFE"/>
    <w:multiLevelType w:val="hybridMultilevel"/>
    <w:tmpl w:val="4F18B3EE"/>
    <w:lvl w:ilvl="0" w:tplc="04190019">
      <w:start w:val="1"/>
      <w:numFmt w:val="lowerLetter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>
    <w:nsid w:val="6A934855"/>
    <w:multiLevelType w:val="hybridMultilevel"/>
    <w:tmpl w:val="4F18B3EE"/>
    <w:lvl w:ilvl="0" w:tplc="04190019">
      <w:start w:val="1"/>
      <w:numFmt w:val="lowerLetter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>
    <w:nsid w:val="6B363915"/>
    <w:multiLevelType w:val="hybridMultilevel"/>
    <w:tmpl w:val="3710B318"/>
    <w:lvl w:ilvl="0" w:tplc="9710E94E">
      <w:start w:val="5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2125F94"/>
    <w:multiLevelType w:val="multilevel"/>
    <w:tmpl w:val="1A74148E"/>
    <w:lvl w:ilvl="0">
      <w:start w:val="2"/>
      <w:numFmt w:val="decimal"/>
      <w:lvlText w:val="8.%1"/>
      <w:lvlJc w:val="left"/>
      <w:pPr>
        <w:ind w:left="1353" w:hanging="360"/>
      </w:pPr>
      <w:rPr>
        <w:rFonts w:hint="default"/>
        <w:b w:val="0"/>
        <w:bCs/>
        <w:sz w:val="24"/>
        <w:szCs w:val="20"/>
      </w:rPr>
    </w:lvl>
    <w:lvl w:ilvl="1">
      <w:start w:val="1"/>
      <w:numFmt w:val="decimal"/>
      <w:lvlText w:val="9.%2."/>
      <w:lvlJc w:val="left"/>
      <w:pPr>
        <w:ind w:left="1675" w:hanging="540"/>
      </w:pPr>
      <w:rPr>
        <w:rFonts w:hint="default"/>
        <w:b w:val="0"/>
        <w:bCs/>
        <w:sz w:val="24"/>
        <w:szCs w:val="20"/>
      </w:rPr>
    </w:lvl>
    <w:lvl w:ilvl="2">
      <w:start w:val="1"/>
      <w:numFmt w:val="decimal"/>
      <w:lvlText w:val="7.1.%3"/>
      <w:lvlJc w:val="left"/>
      <w:pPr>
        <w:ind w:left="1146" w:hanging="720"/>
      </w:pPr>
      <w:rPr>
        <w:rFonts w:hint="default"/>
        <w:b w:val="0"/>
        <w:bCs/>
        <w:sz w:val="24"/>
        <w:szCs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2">
    <w:nsid w:val="730A0998"/>
    <w:multiLevelType w:val="hybridMultilevel"/>
    <w:tmpl w:val="799A8D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48C61CD"/>
    <w:multiLevelType w:val="hybridMultilevel"/>
    <w:tmpl w:val="578881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7AA04E6"/>
    <w:multiLevelType w:val="hybridMultilevel"/>
    <w:tmpl w:val="C2D0259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8B63919"/>
    <w:multiLevelType w:val="multilevel"/>
    <w:tmpl w:val="76DA0B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.%2"/>
      <w:lvlJc w:val="left"/>
      <w:pPr>
        <w:ind w:left="33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3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8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48" w:hanging="1800"/>
      </w:pPr>
      <w:rPr>
        <w:rFonts w:hint="default"/>
      </w:rPr>
    </w:lvl>
  </w:abstractNum>
  <w:abstractNum w:abstractNumId="46">
    <w:nsid w:val="793E0FF1"/>
    <w:multiLevelType w:val="hybridMultilevel"/>
    <w:tmpl w:val="9F58715A"/>
    <w:lvl w:ilvl="0" w:tplc="9E72F02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A2D6FB9"/>
    <w:multiLevelType w:val="hybridMultilevel"/>
    <w:tmpl w:val="799A8D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22"/>
  </w:num>
  <w:num w:numId="3">
    <w:abstractNumId w:val="2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1"/>
  </w:num>
  <w:num w:numId="7">
    <w:abstractNumId w:val="17"/>
  </w:num>
  <w:num w:numId="8">
    <w:abstractNumId w:val="45"/>
  </w:num>
  <w:num w:numId="9">
    <w:abstractNumId w:val="2"/>
  </w:num>
  <w:num w:numId="10">
    <w:abstractNumId w:val="44"/>
  </w:num>
  <w:num w:numId="11">
    <w:abstractNumId w:val="42"/>
  </w:num>
  <w:num w:numId="12">
    <w:abstractNumId w:val="47"/>
  </w:num>
  <w:num w:numId="13">
    <w:abstractNumId w:val="10"/>
  </w:num>
  <w:num w:numId="14">
    <w:abstractNumId w:val="1"/>
    <w:lvlOverride w:ilvl="0">
      <w:startOverride w:val="1"/>
    </w:lvlOverride>
  </w:num>
  <w:num w:numId="15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</w:num>
  <w:num w:numId="17">
    <w:abstractNumId w:val="8"/>
  </w:num>
  <w:num w:numId="18">
    <w:abstractNumId w:val="12"/>
  </w:num>
  <w:num w:numId="19">
    <w:abstractNumId w:val="31"/>
  </w:num>
  <w:num w:numId="20">
    <w:abstractNumId w:val="27"/>
  </w:num>
  <w:num w:numId="21">
    <w:abstractNumId w:val="6"/>
  </w:num>
  <w:num w:numId="22">
    <w:abstractNumId w:val="13"/>
  </w:num>
  <w:num w:numId="23">
    <w:abstractNumId w:val="20"/>
  </w:num>
  <w:num w:numId="24">
    <w:abstractNumId w:val="3"/>
  </w:num>
  <w:num w:numId="25">
    <w:abstractNumId w:val="29"/>
  </w:num>
  <w:num w:numId="26">
    <w:abstractNumId w:val="30"/>
  </w:num>
  <w:num w:numId="27">
    <w:abstractNumId w:val="15"/>
  </w:num>
  <w:num w:numId="28">
    <w:abstractNumId w:val="39"/>
  </w:num>
  <w:num w:numId="29">
    <w:abstractNumId w:val="38"/>
  </w:num>
  <w:num w:numId="30">
    <w:abstractNumId w:val="28"/>
  </w:num>
  <w:num w:numId="31">
    <w:abstractNumId w:val="23"/>
  </w:num>
  <w:num w:numId="32">
    <w:abstractNumId w:val="46"/>
  </w:num>
  <w:num w:numId="33">
    <w:abstractNumId w:val="26"/>
  </w:num>
  <w:num w:numId="34">
    <w:abstractNumId w:val="32"/>
  </w:num>
  <w:num w:numId="35">
    <w:abstractNumId w:val="21"/>
  </w:num>
  <w:num w:numId="36">
    <w:abstractNumId w:val="16"/>
  </w:num>
  <w:num w:numId="37">
    <w:abstractNumId w:val="40"/>
  </w:num>
  <w:num w:numId="38">
    <w:abstractNumId w:val="7"/>
  </w:num>
  <w:num w:numId="39">
    <w:abstractNumId w:val="25"/>
  </w:num>
  <w:num w:numId="40">
    <w:abstractNumId w:val="5"/>
  </w:num>
  <w:num w:numId="41">
    <w:abstractNumId w:val="34"/>
  </w:num>
  <w:num w:numId="42">
    <w:abstractNumId w:val="11"/>
  </w:num>
  <w:num w:numId="43">
    <w:abstractNumId w:val="19"/>
  </w:num>
  <w:num w:numId="44">
    <w:abstractNumId w:val="14"/>
  </w:num>
  <w:num w:numId="45">
    <w:abstractNumId w:val="36"/>
  </w:num>
  <w:num w:numId="46">
    <w:abstractNumId w:val="37"/>
  </w:num>
  <w:num w:numId="47">
    <w:abstractNumId w:val="9"/>
  </w:num>
  <w:num w:numId="48">
    <w:abstractNumId w:val="33"/>
  </w:num>
  <w:num w:numId="49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2A7"/>
    <w:rsid w:val="00004FD7"/>
    <w:rsid w:val="000152A8"/>
    <w:rsid w:val="00023668"/>
    <w:rsid w:val="000302BD"/>
    <w:rsid w:val="0003793D"/>
    <w:rsid w:val="00042EFE"/>
    <w:rsid w:val="0004302D"/>
    <w:rsid w:val="00043743"/>
    <w:rsid w:val="000459F6"/>
    <w:rsid w:val="00047361"/>
    <w:rsid w:val="000523AB"/>
    <w:rsid w:val="00055E60"/>
    <w:rsid w:val="00061530"/>
    <w:rsid w:val="000616A0"/>
    <w:rsid w:val="00062B40"/>
    <w:rsid w:val="0006341B"/>
    <w:rsid w:val="0006371B"/>
    <w:rsid w:val="00066AD1"/>
    <w:rsid w:val="000723C9"/>
    <w:rsid w:val="00073660"/>
    <w:rsid w:val="000755CA"/>
    <w:rsid w:val="000764D0"/>
    <w:rsid w:val="00077D81"/>
    <w:rsid w:val="00083D2D"/>
    <w:rsid w:val="0009040C"/>
    <w:rsid w:val="00090D38"/>
    <w:rsid w:val="00097398"/>
    <w:rsid w:val="000A14EB"/>
    <w:rsid w:val="000A32DE"/>
    <w:rsid w:val="000A5F7E"/>
    <w:rsid w:val="000B27FE"/>
    <w:rsid w:val="000B37CE"/>
    <w:rsid w:val="000B454B"/>
    <w:rsid w:val="000B69BB"/>
    <w:rsid w:val="000B7052"/>
    <w:rsid w:val="000B7249"/>
    <w:rsid w:val="000B7E93"/>
    <w:rsid w:val="000C2320"/>
    <w:rsid w:val="000D1C0B"/>
    <w:rsid w:val="000D2F03"/>
    <w:rsid w:val="000D3C10"/>
    <w:rsid w:val="000D567E"/>
    <w:rsid w:val="000D6A4D"/>
    <w:rsid w:val="000D6DD1"/>
    <w:rsid w:val="000E21C2"/>
    <w:rsid w:val="000E2C88"/>
    <w:rsid w:val="000E54B3"/>
    <w:rsid w:val="000F209E"/>
    <w:rsid w:val="000F50FB"/>
    <w:rsid w:val="00102105"/>
    <w:rsid w:val="00104698"/>
    <w:rsid w:val="00105B5B"/>
    <w:rsid w:val="00112A6C"/>
    <w:rsid w:val="00113504"/>
    <w:rsid w:val="00116616"/>
    <w:rsid w:val="00116808"/>
    <w:rsid w:val="0013222F"/>
    <w:rsid w:val="00145628"/>
    <w:rsid w:val="00151B3B"/>
    <w:rsid w:val="0015561F"/>
    <w:rsid w:val="0016031C"/>
    <w:rsid w:val="00161567"/>
    <w:rsid w:val="00170C9A"/>
    <w:rsid w:val="001711DD"/>
    <w:rsid w:val="00171B08"/>
    <w:rsid w:val="0017492F"/>
    <w:rsid w:val="001751DF"/>
    <w:rsid w:val="00187835"/>
    <w:rsid w:val="00190939"/>
    <w:rsid w:val="00191CD9"/>
    <w:rsid w:val="00196BB2"/>
    <w:rsid w:val="00197F8C"/>
    <w:rsid w:val="001A3CFA"/>
    <w:rsid w:val="001A7582"/>
    <w:rsid w:val="001A78E3"/>
    <w:rsid w:val="001B055F"/>
    <w:rsid w:val="001B2825"/>
    <w:rsid w:val="001C2D42"/>
    <w:rsid w:val="001D201E"/>
    <w:rsid w:val="001D3F97"/>
    <w:rsid w:val="001E1B98"/>
    <w:rsid w:val="001F1CFC"/>
    <w:rsid w:val="001F4D7B"/>
    <w:rsid w:val="001F5F45"/>
    <w:rsid w:val="00204681"/>
    <w:rsid w:val="00204866"/>
    <w:rsid w:val="002078FD"/>
    <w:rsid w:val="0021425F"/>
    <w:rsid w:val="002148AF"/>
    <w:rsid w:val="00222B5F"/>
    <w:rsid w:val="0022589E"/>
    <w:rsid w:val="00234D90"/>
    <w:rsid w:val="00242DD4"/>
    <w:rsid w:val="002461AF"/>
    <w:rsid w:val="002469AE"/>
    <w:rsid w:val="00247EA4"/>
    <w:rsid w:val="0025353F"/>
    <w:rsid w:val="00261B73"/>
    <w:rsid w:val="002648E7"/>
    <w:rsid w:val="00264B09"/>
    <w:rsid w:val="002674D5"/>
    <w:rsid w:val="002709A2"/>
    <w:rsid w:val="00272F49"/>
    <w:rsid w:val="00273B0A"/>
    <w:rsid w:val="00275BA2"/>
    <w:rsid w:val="002849D5"/>
    <w:rsid w:val="002900A2"/>
    <w:rsid w:val="00290512"/>
    <w:rsid w:val="002911BE"/>
    <w:rsid w:val="0029148C"/>
    <w:rsid w:val="00292757"/>
    <w:rsid w:val="00293E9D"/>
    <w:rsid w:val="002A45D3"/>
    <w:rsid w:val="002A5725"/>
    <w:rsid w:val="002B1A12"/>
    <w:rsid w:val="002B4005"/>
    <w:rsid w:val="002C062B"/>
    <w:rsid w:val="002C162A"/>
    <w:rsid w:val="002D0FE8"/>
    <w:rsid w:val="002D36C1"/>
    <w:rsid w:val="002D3AE5"/>
    <w:rsid w:val="002D4877"/>
    <w:rsid w:val="002D6A07"/>
    <w:rsid w:val="002D7C29"/>
    <w:rsid w:val="002E0250"/>
    <w:rsid w:val="002E21F1"/>
    <w:rsid w:val="002E4D01"/>
    <w:rsid w:val="002F2116"/>
    <w:rsid w:val="002F5124"/>
    <w:rsid w:val="002F7700"/>
    <w:rsid w:val="00306480"/>
    <w:rsid w:val="003067F7"/>
    <w:rsid w:val="00306F40"/>
    <w:rsid w:val="00312C5C"/>
    <w:rsid w:val="0031437F"/>
    <w:rsid w:val="00315EB9"/>
    <w:rsid w:val="00315F2C"/>
    <w:rsid w:val="003168A8"/>
    <w:rsid w:val="00317DE5"/>
    <w:rsid w:val="00323B67"/>
    <w:rsid w:val="00326E91"/>
    <w:rsid w:val="003353F5"/>
    <w:rsid w:val="00335B54"/>
    <w:rsid w:val="00341F47"/>
    <w:rsid w:val="003462C5"/>
    <w:rsid w:val="003464A4"/>
    <w:rsid w:val="00347282"/>
    <w:rsid w:val="00351833"/>
    <w:rsid w:val="00356A11"/>
    <w:rsid w:val="00356ACB"/>
    <w:rsid w:val="00360156"/>
    <w:rsid w:val="00363D0D"/>
    <w:rsid w:val="00364666"/>
    <w:rsid w:val="003664B5"/>
    <w:rsid w:val="00373F37"/>
    <w:rsid w:val="00377B1A"/>
    <w:rsid w:val="003817B3"/>
    <w:rsid w:val="00382795"/>
    <w:rsid w:val="00382832"/>
    <w:rsid w:val="00385A67"/>
    <w:rsid w:val="00396BF9"/>
    <w:rsid w:val="00397A1D"/>
    <w:rsid w:val="00397E2A"/>
    <w:rsid w:val="003A49C8"/>
    <w:rsid w:val="003A60B2"/>
    <w:rsid w:val="003A634E"/>
    <w:rsid w:val="003A790E"/>
    <w:rsid w:val="003B3DBB"/>
    <w:rsid w:val="003B5422"/>
    <w:rsid w:val="003B7136"/>
    <w:rsid w:val="003C10C5"/>
    <w:rsid w:val="003C37B0"/>
    <w:rsid w:val="003C4797"/>
    <w:rsid w:val="003D00C6"/>
    <w:rsid w:val="003D0474"/>
    <w:rsid w:val="003D534E"/>
    <w:rsid w:val="003D7429"/>
    <w:rsid w:val="003E1A14"/>
    <w:rsid w:val="003F31FA"/>
    <w:rsid w:val="004118B6"/>
    <w:rsid w:val="00420B61"/>
    <w:rsid w:val="00430BC1"/>
    <w:rsid w:val="004347D7"/>
    <w:rsid w:val="00436B7C"/>
    <w:rsid w:val="00442633"/>
    <w:rsid w:val="004446B3"/>
    <w:rsid w:val="00455235"/>
    <w:rsid w:val="00455CE1"/>
    <w:rsid w:val="004615EF"/>
    <w:rsid w:val="00462F80"/>
    <w:rsid w:val="004646A3"/>
    <w:rsid w:val="00465883"/>
    <w:rsid w:val="00467D12"/>
    <w:rsid w:val="00467FD0"/>
    <w:rsid w:val="00480824"/>
    <w:rsid w:val="00483585"/>
    <w:rsid w:val="00483F0D"/>
    <w:rsid w:val="00492A18"/>
    <w:rsid w:val="004A1BA6"/>
    <w:rsid w:val="004A380F"/>
    <w:rsid w:val="004A4369"/>
    <w:rsid w:val="004A4C73"/>
    <w:rsid w:val="004A6D49"/>
    <w:rsid w:val="004B0C4F"/>
    <w:rsid w:val="004B0F7E"/>
    <w:rsid w:val="004B46EA"/>
    <w:rsid w:val="004B4A1C"/>
    <w:rsid w:val="004B4AC8"/>
    <w:rsid w:val="004C2044"/>
    <w:rsid w:val="004C2873"/>
    <w:rsid w:val="004C3767"/>
    <w:rsid w:val="004C4232"/>
    <w:rsid w:val="004D1FDA"/>
    <w:rsid w:val="004D4FA2"/>
    <w:rsid w:val="004D502D"/>
    <w:rsid w:val="004D50C3"/>
    <w:rsid w:val="004E0BB7"/>
    <w:rsid w:val="004F1457"/>
    <w:rsid w:val="004F2750"/>
    <w:rsid w:val="004F4BE0"/>
    <w:rsid w:val="004F5A14"/>
    <w:rsid w:val="004F779F"/>
    <w:rsid w:val="00501115"/>
    <w:rsid w:val="005038E6"/>
    <w:rsid w:val="00503BE1"/>
    <w:rsid w:val="005047F9"/>
    <w:rsid w:val="005102E9"/>
    <w:rsid w:val="00511025"/>
    <w:rsid w:val="00514A47"/>
    <w:rsid w:val="00520880"/>
    <w:rsid w:val="00527A3F"/>
    <w:rsid w:val="0053000F"/>
    <w:rsid w:val="00530FBA"/>
    <w:rsid w:val="00533EFA"/>
    <w:rsid w:val="005357B9"/>
    <w:rsid w:val="005407B5"/>
    <w:rsid w:val="00543897"/>
    <w:rsid w:val="00550488"/>
    <w:rsid w:val="00552085"/>
    <w:rsid w:val="005521EC"/>
    <w:rsid w:val="00553C96"/>
    <w:rsid w:val="00570FC2"/>
    <w:rsid w:val="005741BB"/>
    <w:rsid w:val="005874BE"/>
    <w:rsid w:val="00590843"/>
    <w:rsid w:val="00597AEE"/>
    <w:rsid w:val="005A01D4"/>
    <w:rsid w:val="005A02A1"/>
    <w:rsid w:val="005A03A3"/>
    <w:rsid w:val="005A4083"/>
    <w:rsid w:val="005A5C0D"/>
    <w:rsid w:val="005A6E81"/>
    <w:rsid w:val="005B6486"/>
    <w:rsid w:val="005B77B8"/>
    <w:rsid w:val="005C10B1"/>
    <w:rsid w:val="005C43D1"/>
    <w:rsid w:val="005D00C7"/>
    <w:rsid w:val="005D0D0E"/>
    <w:rsid w:val="005D6A03"/>
    <w:rsid w:val="005D7976"/>
    <w:rsid w:val="005E313C"/>
    <w:rsid w:val="005F0190"/>
    <w:rsid w:val="005F27FE"/>
    <w:rsid w:val="005F4A6A"/>
    <w:rsid w:val="005F50FC"/>
    <w:rsid w:val="005F5956"/>
    <w:rsid w:val="00604B9F"/>
    <w:rsid w:val="00607FA0"/>
    <w:rsid w:val="00624875"/>
    <w:rsid w:val="00625D2B"/>
    <w:rsid w:val="00632959"/>
    <w:rsid w:val="006333A4"/>
    <w:rsid w:val="006336B8"/>
    <w:rsid w:val="00635841"/>
    <w:rsid w:val="00636426"/>
    <w:rsid w:val="00640BFB"/>
    <w:rsid w:val="006533B5"/>
    <w:rsid w:val="00661E90"/>
    <w:rsid w:val="006659FB"/>
    <w:rsid w:val="00666A0A"/>
    <w:rsid w:val="006756B9"/>
    <w:rsid w:val="0068202A"/>
    <w:rsid w:val="006821D9"/>
    <w:rsid w:val="0068510B"/>
    <w:rsid w:val="00686481"/>
    <w:rsid w:val="0069162F"/>
    <w:rsid w:val="00697AB3"/>
    <w:rsid w:val="006A206F"/>
    <w:rsid w:val="006A6530"/>
    <w:rsid w:val="006A6F78"/>
    <w:rsid w:val="006B22A7"/>
    <w:rsid w:val="006B3241"/>
    <w:rsid w:val="006C7255"/>
    <w:rsid w:val="006D1818"/>
    <w:rsid w:val="006D3020"/>
    <w:rsid w:val="006D348C"/>
    <w:rsid w:val="006D3D82"/>
    <w:rsid w:val="006D6921"/>
    <w:rsid w:val="006E0624"/>
    <w:rsid w:val="006E14B6"/>
    <w:rsid w:val="006E17FB"/>
    <w:rsid w:val="006E211C"/>
    <w:rsid w:val="006E2E25"/>
    <w:rsid w:val="006E3F39"/>
    <w:rsid w:val="006E4D9C"/>
    <w:rsid w:val="006E4EBC"/>
    <w:rsid w:val="006E78CC"/>
    <w:rsid w:val="006F1BF0"/>
    <w:rsid w:val="006F1FE1"/>
    <w:rsid w:val="006F32D1"/>
    <w:rsid w:val="006F5CBE"/>
    <w:rsid w:val="006F7404"/>
    <w:rsid w:val="0070512C"/>
    <w:rsid w:val="007068C1"/>
    <w:rsid w:val="00707C48"/>
    <w:rsid w:val="0071006E"/>
    <w:rsid w:val="00711CF3"/>
    <w:rsid w:val="00714AE4"/>
    <w:rsid w:val="007156C4"/>
    <w:rsid w:val="00720053"/>
    <w:rsid w:val="007222B4"/>
    <w:rsid w:val="0072362E"/>
    <w:rsid w:val="00724E86"/>
    <w:rsid w:val="007264AE"/>
    <w:rsid w:val="007268BF"/>
    <w:rsid w:val="007301CD"/>
    <w:rsid w:val="0073188C"/>
    <w:rsid w:val="00732E5A"/>
    <w:rsid w:val="007376C2"/>
    <w:rsid w:val="00737AC4"/>
    <w:rsid w:val="00737AFA"/>
    <w:rsid w:val="00740035"/>
    <w:rsid w:val="00742226"/>
    <w:rsid w:val="00743377"/>
    <w:rsid w:val="00755FB9"/>
    <w:rsid w:val="00756EBC"/>
    <w:rsid w:val="00763DDB"/>
    <w:rsid w:val="00772710"/>
    <w:rsid w:val="00774E0B"/>
    <w:rsid w:val="00782570"/>
    <w:rsid w:val="00791E91"/>
    <w:rsid w:val="007A213C"/>
    <w:rsid w:val="007A7BC0"/>
    <w:rsid w:val="007B01CF"/>
    <w:rsid w:val="007B0BDB"/>
    <w:rsid w:val="007B2519"/>
    <w:rsid w:val="007B4A39"/>
    <w:rsid w:val="007B7067"/>
    <w:rsid w:val="007B7DA0"/>
    <w:rsid w:val="007D171D"/>
    <w:rsid w:val="007D2BBC"/>
    <w:rsid w:val="007E0DAA"/>
    <w:rsid w:val="007E21B4"/>
    <w:rsid w:val="007F01C8"/>
    <w:rsid w:val="007F1AFB"/>
    <w:rsid w:val="007F22D3"/>
    <w:rsid w:val="007F6744"/>
    <w:rsid w:val="00814847"/>
    <w:rsid w:val="00823DFA"/>
    <w:rsid w:val="008336F6"/>
    <w:rsid w:val="00833F84"/>
    <w:rsid w:val="0083410B"/>
    <w:rsid w:val="00835E3F"/>
    <w:rsid w:val="00845312"/>
    <w:rsid w:val="008469AF"/>
    <w:rsid w:val="00853BEB"/>
    <w:rsid w:val="00861D91"/>
    <w:rsid w:val="0086425F"/>
    <w:rsid w:val="00866399"/>
    <w:rsid w:val="00873B78"/>
    <w:rsid w:val="00875A4A"/>
    <w:rsid w:val="00884EC1"/>
    <w:rsid w:val="00884F9A"/>
    <w:rsid w:val="00887B65"/>
    <w:rsid w:val="008941A0"/>
    <w:rsid w:val="00897C5E"/>
    <w:rsid w:val="008A08E0"/>
    <w:rsid w:val="008A398D"/>
    <w:rsid w:val="008A7469"/>
    <w:rsid w:val="008B28AC"/>
    <w:rsid w:val="008B38D5"/>
    <w:rsid w:val="008B46C4"/>
    <w:rsid w:val="008B55CC"/>
    <w:rsid w:val="008B6B4B"/>
    <w:rsid w:val="008B6D06"/>
    <w:rsid w:val="008C28C2"/>
    <w:rsid w:val="008C35F2"/>
    <w:rsid w:val="008D1699"/>
    <w:rsid w:val="008D20EC"/>
    <w:rsid w:val="008D2324"/>
    <w:rsid w:val="008D4323"/>
    <w:rsid w:val="008D5375"/>
    <w:rsid w:val="008D7B78"/>
    <w:rsid w:val="008E1CCD"/>
    <w:rsid w:val="008E55FD"/>
    <w:rsid w:val="008E5B00"/>
    <w:rsid w:val="008E7F44"/>
    <w:rsid w:val="008F3122"/>
    <w:rsid w:val="008F52B8"/>
    <w:rsid w:val="0090158E"/>
    <w:rsid w:val="00910702"/>
    <w:rsid w:val="00913A9F"/>
    <w:rsid w:val="009162C5"/>
    <w:rsid w:val="00920EE4"/>
    <w:rsid w:val="009241CC"/>
    <w:rsid w:val="0092698B"/>
    <w:rsid w:val="00930310"/>
    <w:rsid w:val="00931F16"/>
    <w:rsid w:val="0093701A"/>
    <w:rsid w:val="00937A6C"/>
    <w:rsid w:val="0094031C"/>
    <w:rsid w:val="00946CAD"/>
    <w:rsid w:val="00950967"/>
    <w:rsid w:val="00951E7E"/>
    <w:rsid w:val="0096164B"/>
    <w:rsid w:val="00966681"/>
    <w:rsid w:val="00971506"/>
    <w:rsid w:val="00972BEC"/>
    <w:rsid w:val="00984EE0"/>
    <w:rsid w:val="0098784A"/>
    <w:rsid w:val="00987FCA"/>
    <w:rsid w:val="009914CE"/>
    <w:rsid w:val="0099237C"/>
    <w:rsid w:val="00993FB5"/>
    <w:rsid w:val="00994C7D"/>
    <w:rsid w:val="009A7D95"/>
    <w:rsid w:val="009A7F0D"/>
    <w:rsid w:val="009B62B5"/>
    <w:rsid w:val="009C0DC9"/>
    <w:rsid w:val="009C0E47"/>
    <w:rsid w:val="009C51BE"/>
    <w:rsid w:val="009D17C0"/>
    <w:rsid w:val="009D30A2"/>
    <w:rsid w:val="009E25BE"/>
    <w:rsid w:val="009E36CB"/>
    <w:rsid w:val="009E62F6"/>
    <w:rsid w:val="009F0DCD"/>
    <w:rsid w:val="009F130F"/>
    <w:rsid w:val="009F3451"/>
    <w:rsid w:val="00A00B9F"/>
    <w:rsid w:val="00A02C22"/>
    <w:rsid w:val="00A0503E"/>
    <w:rsid w:val="00A060E7"/>
    <w:rsid w:val="00A10374"/>
    <w:rsid w:val="00A11C3B"/>
    <w:rsid w:val="00A133BE"/>
    <w:rsid w:val="00A13BC8"/>
    <w:rsid w:val="00A21D25"/>
    <w:rsid w:val="00A2415B"/>
    <w:rsid w:val="00A24641"/>
    <w:rsid w:val="00A32F4E"/>
    <w:rsid w:val="00A343B4"/>
    <w:rsid w:val="00A36313"/>
    <w:rsid w:val="00A414D2"/>
    <w:rsid w:val="00A4498E"/>
    <w:rsid w:val="00A4717C"/>
    <w:rsid w:val="00A4730B"/>
    <w:rsid w:val="00A5011B"/>
    <w:rsid w:val="00A51903"/>
    <w:rsid w:val="00A51926"/>
    <w:rsid w:val="00A56704"/>
    <w:rsid w:val="00A61164"/>
    <w:rsid w:val="00A61551"/>
    <w:rsid w:val="00A74781"/>
    <w:rsid w:val="00A75083"/>
    <w:rsid w:val="00A75322"/>
    <w:rsid w:val="00A77679"/>
    <w:rsid w:val="00A858A7"/>
    <w:rsid w:val="00A872C8"/>
    <w:rsid w:val="00A948C9"/>
    <w:rsid w:val="00AA102D"/>
    <w:rsid w:val="00AA2FCD"/>
    <w:rsid w:val="00AA5D1F"/>
    <w:rsid w:val="00AB0B71"/>
    <w:rsid w:val="00AC116C"/>
    <w:rsid w:val="00AC23B2"/>
    <w:rsid w:val="00AC749B"/>
    <w:rsid w:val="00AD780A"/>
    <w:rsid w:val="00AE1B41"/>
    <w:rsid w:val="00AE57BE"/>
    <w:rsid w:val="00AE6F41"/>
    <w:rsid w:val="00AF46F6"/>
    <w:rsid w:val="00B002E8"/>
    <w:rsid w:val="00B029FE"/>
    <w:rsid w:val="00B05015"/>
    <w:rsid w:val="00B11FDC"/>
    <w:rsid w:val="00B12F24"/>
    <w:rsid w:val="00B172D7"/>
    <w:rsid w:val="00B20B8E"/>
    <w:rsid w:val="00B20DB1"/>
    <w:rsid w:val="00B2329F"/>
    <w:rsid w:val="00B27E09"/>
    <w:rsid w:val="00B331C3"/>
    <w:rsid w:val="00B37248"/>
    <w:rsid w:val="00B43B8C"/>
    <w:rsid w:val="00B44213"/>
    <w:rsid w:val="00B45A82"/>
    <w:rsid w:val="00B4753D"/>
    <w:rsid w:val="00B51916"/>
    <w:rsid w:val="00B5237A"/>
    <w:rsid w:val="00B6328B"/>
    <w:rsid w:val="00B66081"/>
    <w:rsid w:val="00B67BD7"/>
    <w:rsid w:val="00B71A53"/>
    <w:rsid w:val="00B7268F"/>
    <w:rsid w:val="00B73115"/>
    <w:rsid w:val="00B77370"/>
    <w:rsid w:val="00B85C7B"/>
    <w:rsid w:val="00B863AE"/>
    <w:rsid w:val="00B90035"/>
    <w:rsid w:val="00B90241"/>
    <w:rsid w:val="00B93674"/>
    <w:rsid w:val="00B93FAD"/>
    <w:rsid w:val="00B97513"/>
    <w:rsid w:val="00BA1A65"/>
    <w:rsid w:val="00BB311F"/>
    <w:rsid w:val="00BC6AEB"/>
    <w:rsid w:val="00BD1EC2"/>
    <w:rsid w:val="00BD6F4F"/>
    <w:rsid w:val="00BE0445"/>
    <w:rsid w:val="00BE3467"/>
    <w:rsid w:val="00BE6D5A"/>
    <w:rsid w:val="00BE721E"/>
    <w:rsid w:val="00C008D1"/>
    <w:rsid w:val="00C01C29"/>
    <w:rsid w:val="00C0335A"/>
    <w:rsid w:val="00C03ED9"/>
    <w:rsid w:val="00C10B6C"/>
    <w:rsid w:val="00C10C01"/>
    <w:rsid w:val="00C13947"/>
    <w:rsid w:val="00C23C30"/>
    <w:rsid w:val="00C3194A"/>
    <w:rsid w:val="00C401AD"/>
    <w:rsid w:val="00C432DC"/>
    <w:rsid w:val="00C43D95"/>
    <w:rsid w:val="00C4521F"/>
    <w:rsid w:val="00C455C7"/>
    <w:rsid w:val="00C52848"/>
    <w:rsid w:val="00C52B3C"/>
    <w:rsid w:val="00C55DA6"/>
    <w:rsid w:val="00C61490"/>
    <w:rsid w:val="00C61D14"/>
    <w:rsid w:val="00C63792"/>
    <w:rsid w:val="00C666C4"/>
    <w:rsid w:val="00C66DEE"/>
    <w:rsid w:val="00C67329"/>
    <w:rsid w:val="00C70981"/>
    <w:rsid w:val="00C73561"/>
    <w:rsid w:val="00C741D3"/>
    <w:rsid w:val="00C8158C"/>
    <w:rsid w:val="00C94429"/>
    <w:rsid w:val="00CA3998"/>
    <w:rsid w:val="00CB0B8E"/>
    <w:rsid w:val="00CB1232"/>
    <w:rsid w:val="00CB1816"/>
    <w:rsid w:val="00CB7B95"/>
    <w:rsid w:val="00CC0301"/>
    <w:rsid w:val="00CD14D3"/>
    <w:rsid w:val="00CD1790"/>
    <w:rsid w:val="00CD4C63"/>
    <w:rsid w:val="00CD65E8"/>
    <w:rsid w:val="00CE57BB"/>
    <w:rsid w:val="00D019F0"/>
    <w:rsid w:val="00D0254A"/>
    <w:rsid w:val="00D02741"/>
    <w:rsid w:val="00D04C70"/>
    <w:rsid w:val="00D11B4E"/>
    <w:rsid w:val="00D1633F"/>
    <w:rsid w:val="00D1652A"/>
    <w:rsid w:val="00D21E13"/>
    <w:rsid w:val="00D27C45"/>
    <w:rsid w:val="00D32E29"/>
    <w:rsid w:val="00D33442"/>
    <w:rsid w:val="00D3481C"/>
    <w:rsid w:val="00D35245"/>
    <w:rsid w:val="00D414FB"/>
    <w:rsid w:val="00D47303"/>
    <w:rsid w:val="00D50A7F"/>
    <w:rsid w:val="00D549C5"/>
    <w:rsid w:val="00D56B52"/>
    <w:rsid w:val="00D640EA"/>
    <w:rsid w:val="00D738D8"/>
    <w:rsid w:val="00D743E8"/>
    <w:rsid w:val="00D76182"/>
    <w:rsid w:val="00D8178A"/>
    <w:rsid w:val="00D8184C"/>
    <w:rsid w:val="00D82D9E"/>
    <w:rsid w:val="00D84014"/>
    <w:rsid w:val="00D84906"/>
    <w:rsid w:val="00D85455"/>
    <w:rsid w:val="00D87069"/>
    <w:rsid w:val="00D90FAB"/>
    <w:rsid w:val="00D93497"/>
    <w:rsid w:val="00D95EDB"/>
    <w:rsid w:val="00DA114E"/>
    <w:rsid w:val="00DA4A6B"/>
    <w:rsid w:val="00DA70AE"/>
    <w:rsid w:val="00DA728B"/>
    <w:rsid w:val="00DB1AFC"/>
    <w:rsid w:val="00DC08CA"/>
    <w:rsid w:val="00DC53E1"/>
    <w:rsid w:val="00DC5741"/>
    <w:rsid w:val="00DC6810"/>
    <w:rsid w:val="00DD0F38"/>
    <w:rsid w:val="00DD4540"/>
    <w:rsid w:val="00DE5901"/>
    <w:rsid w:val="00DF30CC"/>
    <w:rsid w:val="00DF34A8"/>
    <w:rsid w:val="00DF3A82"/>
    <w:rsid w:val="00DF3CA1"/>
    <w:rsid w:val="00E01437"/>
    <w:rsid w:val="00E13D10"/>
    <w:rsid w:val="00E14117"/>
    <w:rsid w:val="00E25DB5"/>
    <w:rsid w:val="00E26251"/>
    <w:rsid w:val="00E449E9"/>
    <w:rsid w:val="00E51F79"/>
    <w:rsid w:val="00E52072"/>
    <w:rsid w:val="00E54C33"/>
    <w:rsid w:val="00E57A49"/>
    <w:rsid w:val="00E61D33"/>
    <w:rsid w:val="00E74479"/>
    <w:rsid w:val="00E7570F"/>
    <w:rsid w:val="00E779D1"/>
    <w:rsid w:val="00E80970"/>
    <w:rsid w:val="00E821AE"/>
    <w:rsid w:val="00E835F1"/>
    <w:rsid w:val="00E86F11"/>
    <w:rsid w:val="00E874AA"/>
    <w:rsid w:val="00E90396"/>
    <w:rsid w:val="00E93302"/>
    <w:rsid w:val="00E974A2"/>
    <w:rsid w:val="00EA17C8"/>
    <w:rsid w:val="00EB1283"/>
    <w:rsid w:val="00EB3C2D"/>
    <w:rsid w:val="00EC2742"/>
    <w:rsid w:val="00ED119F"/>
    <w:rsid w:val="00ED7CA6"/>
    <w:rsid w:val="00EE0010"/>
    <w:rsid w:val="00EE42DB"/>
    <w:rsid w:val="00EF0441"/>
    <w:rsid w:val="00EF0635"/>
    <w:rsid w:val="00EF34A2"/>
    <w:rsid w:val="00EF42FB"/>
    <w:rsid w:val="00EF652B"/>
    <w:rsid w:val="00EF7C19"/>
    <w:rsid w:val="00F03D08"/>
    <w:rsid w:val="00F04734"/>
    <w:rsid w:val="00F1228A"/>
    <w:rsid w:val="00F16459"/>
    <w:rsid w:val="00F4306E"/>
    <w:rsid w:val="00F51477"/>
    <w:rsid w:val="00F517AC"/>
    <w:rsid w:val="00F5193E"/>
    <w:rsid w:val="00F75EA4"/>
    <w:rsid w:val="00F76638"/>
    <w:rsid w:val="00F77206"/>
    <w:rsid w:val="00F829D9"/>
    <w:rsid w:val="00F848B0"/>
    <w:rsid w:val="00F84E6F"/>
    <w:rsid w:val="00F93163"/>
    <w:rsid w:val="00F936C9"/>
    <w:rsid w:val="00F94CB6"/>
    <w:rsid w:val="00F977BC"/>
    <w:rsid w:val="00FA5646"/>
    <w:rsid w:val="00FA6BE7"/>
    <w:rsid w:val="00FB258B"/>
    <w:rsid w:val="00FB3F46"/>
    <w:rsid w:val="00FB49CE"/>
    <w:rsid w:val="00FB573D"/>
    <w:rsid w:val="00FB5BFC"/>
    <w:rsid w:val="00FC2DCF"/>
    <w:rsid w:val="00FC4C2C"/>
    <w:rsid w:val="00FC74CA"/>
    <w:rsid w:val="00FD300B"/>
    <w:rsid w:val="00FD4173"/>
    <w:rsid w:val="00FE0C8E"/>
    <w:rsid w:val="00FE2D71"/>
    <w:rsid w:val="00FE38F9"/>
    <w:rsid w:val="00FE7AEE"/>
    <w:rsid w:val="00FF17FF"/>
    <w:rsid w:val="00FF2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nhideWhenUsed="0" w:qFormat="1"/>
    <w:lsdException w:name="heading 7" w:locked="1" w:semiHidden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Body Text 2" w:locked="1" w:semiHidden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8B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D8490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6B22A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styleId="6">
    <w:name w:val="heading 6"/>
    <w:basedOn w:val="a"/>
    <w:next w:val="a"/>
    <w:link w:val="60"/>
    <w:uiPriority w:val="99"/>
    <w:qFormat/>
    <w:rsid w:val="006B22A7"/>
    <w:pPr>
      <w:spacing w:before="240" w:after="60"/>
      <w:outlineLvl w:val="5"/>
    </w:pPr>
    <w:rPr>
      <w:rFonts w:ascii="Calibri" w:hAnsi="Calibri"/>
      <w:b/>
      <w:bCs/>
      <w:sz w:val="22"/>
      <w:szCs w:val="22"/>
      <w:lang w:val="en-US" w:eastAsia="en-US"/>
    </w:rPr>
  </w:style>
  <w:style w:type="paragraph" w:styleId="7">
    <w:name w:val="heading 7"/>
    <w:basedOn w:val="a"/>
    <w:next w:val="a"/>
    <w:link w:val="70"/>
    <w:uiPriority w:val="99"/>
    <w:qFormat/>
    <w:rsid w:val="006B22A7"/>
    <w:pPr>
      <w:spacing w:before="240" w:after="60"/>
      <w:outlineLvl w:val="6"/>
    </w:pPr>
    <w:rPr>
      <w:rFonts w:ascii="Calibri" w:hAnsi="Calibri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6B22A7"/>
    <w:rPr>
      <w:rFonts w:ascii="Cambria" w:hAnsi="Cambria" w:cs="Times New Roman"/>
      <w:b/>
      <w:bCs/>
      <w:i/>
      <w:iCs/>
      <w:sz w:val="28"/>
      <w:szCs w:val="28"/>
      <w:lang w:val="en-US"/>
    </w:rPr>
  </w:style>
  <w:style w:type="character" w:customStyle="1" w:styleId="60">
    <w:name w:val="Заголовок 6 Знак"/>
    <w:link w:val="6"/>
    <w:uiPriority w:val="99"/>
    <w:semiHidden/>
    <w:locked/>
    <w:rsid w:val="006B22A7"/>
    <w:rPr>
      <w:rFonts w:ascii="Calibri" w:hAnsi="Calibri" w:cs="Times New Roman"/>
      <w:b/>
      <w:bCs/>
      <w:lang w:val="en-US"/>
    </w:rPr>
  </w:style>
  <w:style w:type="character" w:customStyle="1" w:styleId="70">
    <w:name w:val="Заголовок 7 Знак"/>
    <w:link w:val="7"/>
    <w:uiPriority w:val="99"/>
    <w:semiHidden/>
    <w:locked/>
    <w:rsid w:val="006B22A7"/>
    <w:rPr>
      <w:rFonts w:ascii="Calibri" w:hAnsi="Calibri" w:cs="Times New Roman"/>
      <w:sz w:val="24"/>
      <w:szCs w:val="24"/>
      <w:lang w:val="en-US"/>
    </w:rPr>
  </w:style>
  <w:style w:type="paragraph" w:styleId="a3">
    <w:name w:val="List Paragraph"/>
    <w:basedOn w:val="a"/>
    <w:uiPriority w:val="34"/>
    <w:qFormat/>
    <w:rsid w:val="005E313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Title"/>
    <w:basedOn w:val="a"/>
    <w:link w:val="a5"/>
    <w:uiPriority w:val="99"/>
    <w:qFormat/>
    <w:rsid w:val="006B22A7"/>
    <w:pPr>
      <w:spacing w:before="780"/>
      <w:ind w:left="40"/>
      <w:jc w:val="center"/>
      <w:outlineLvl w:val="0"/>
    </w:pPr>
    <w:rPr>
      <w:b/>
      <w:sz w:val="26"/>
    </w:rPr>
  </w:style>
  <w:style w:type="character" w:customStyle="1" w:styleId="a5">
    <w:name w:val="Название Знак"/>
    <w:link w:val="a4"/>
    <w:uiPriority w:val="99"/>
    <w:locked/>
    <w:rsid w:val="006B22A7"/>
    <w:rPr>
      <w:rFonts w:ascii="Times New Roman" w:hAnsi="Times New Roman" w:cs="Times New Roman"/>
      <w:b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rsid w:val="006B22A7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locked/>
    <w:rsid w:val="006B22A7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rsid w:val="006B22A7"/>
    <w:pPr>
      <w:spacing w:after="120"/>
    </w:pPr>
  </w:style>
  <w:style w:type="character" w:customStyle="1" w:styleId="a7">
    <w:name w:val="Основной текст Знак"/>
    <w:link w:val="a6"/>
    <w:uiPriority w:val="99"/>
    <w:locked/>
    <w:rsid w:val="006B22A7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iPriority w:val="99"/>
    <w:rsid w:val="006B22A7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locked/>
    <w:rsid w:val="006B22A7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6B22A7"/>
    <w:pPr>
      <w:widowControl w:val="0"/>
      <w:autoSpaceDE w:val="0"/>
      <w:autoSpaceDN w:val="0"/>
      <w:adjustRightInd w:val="0"/>
    </w:pPr>
  </w:style>
  <w:style w:type="character" w:customStyle="1" w:styleId="FontStyle16">
    <w:name w:val="Font Style16"/>
    <w:uiPriority w:val="99"/>
    <w:rsid w:val="006B22A7"/>
    <w:rPr>
      <w:rFonts w:ascii="Times New Roman" w:hAnsi="Times New Roman"/>
      <w:b/>
      <w:color w:val="000000"/>
      <w:sz w:val="22"/>
    </w:rPr>
  </w:style>
  <w:style w:type="paragraph" w:styleId="aa">
    <w:name w:val="Balloon Text"/>
    <w:basedOn w:val="a"/>
    <w:semiHidden/>
    <w:rsid w:val="006C7255"/>
    <w:rPr>
      <w:rFonts w:ascii="Tahoma" w:hAnsi="Tahoma" w:cs="Tahoma"/>
      <w:sz w:val="16"/>
      <w:szCs w:val="16"/>
    </w:rPr>
  </w:style>
  <w:style w:type="paragraph" w:customStyle="1" w:styleId="Style57">
    <w:name w:val="Style57"/>
    <w:basedOn w:val="a"/>
    <w:uiPriority w:val="99"/>
    <w:rsid w:val="00190939"/>
    <w:pPr>
      <w:widowControl w:val="0"/>
      <w:autoSpaceDE w:val="0"/>
      <w:autoSpaceDN w:val="0"/>
      <w:adjustRightInd w:val="0"/>
    </w:pPr>
  </w:style>
  <w:style w:type="character" w:customStyle="1" w:styleId="FontStyle134">
    <w:name w:val="Font Style134"/>
    <w:uiPriority w:val="99"/>
    <w:rsid w:val="0019093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5">
    <w:name w:val="Font Style135"/>
    <w:uiPriority w:val="99"/>
    <w:rsid w:val="00190939"/>
    <w:rPr>
      <w:rFonts w:ascii="Times New Roman" w:hAnsi="Times New Roman" w:cs="Times New Roman"/>
      <w:sz w:val="26"/>
      <w:szCs w:val="26"/>
    </w:rPr>
  </w:style>
  <w:style w:type="character" w:styleId="ab">
    <w:name w:val="Hyperlink"/>
    <w:uiPriority w:val="99"/>
    <w:unhideWhenUsed/>
    <w:rsid w:val="00315F2C"/>
    <w:rPr>
      <w:color w:val="0000FF"/>
      <w:u w:val="single"/>
    </w:rPr>
  </w:style>
  <w:style w:type="paragraph" w:styleId="ac">
    <w:name w:val="Normal (Web)"/>
    <w:basedOn w:val="a"/>
    <w:uiPriority w:val="99"/>
    <w:semiHidden/>
    <w:unhideWhenUsed/>
    <w:rsid w:val="00FA6BE7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FA6BE7"/>
  </w:style>
  <w:style w:type="character" w:styleId="ad">
    <w:name w:val="Strong"/>
    <w:uiPriority w:val="22"/>
    <w:qFormat/>
    <w:locked/>
    <w:rsid w:val="00FA6BE7"/>
    <w:rPr>
      <w:b/>
      <w:bCs/>
    </w:rPr>
  </w:style>
  <w:style w:type="table" w:styleId="ae">
    <w:name w:val="Table Grid"/>
    <w:basedOn w:val="a1"/>
    <w:locked/>
    <w:rsid w:val="00D019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uiPriority w:val="99"/>
    <w:unhideWhenUsed/>
    <w:rsid w:val="00B5237A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B5237A"/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semiHidden/>
    <w:rsid w:val="00B5237A"/>
    <w:rPr>
      <w:rFonts w:ascii="Times New Roman" w:eastAsia="Times New Roman" w:hAnsi="Times New Roman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B5237A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rsid w:val="00B5237A"/>
    <w:rPr>
      <w:rFonts w:ascii="Times New Roman" w:eastAsia="Times New Roman" w:hAnsi="Times New Roman"/>
      <w:b/>
      <w:bCs/>
    </w:rPr>
  </w:style>
  <w:style w:type="paragraph" w:styleId="af4">
    <w:name w:val="header"/>
    <w:basedOn w:val="a"/>
    <w:link w:val="af5"/>
    <w:uiPriority w:val="99"/>
    <w:unhideWhenUsed/>
    <w:rsid w:val="006D1818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6D1818"/>
    <w:rPr>
      <w:rFonts w:ascii="Times New Roman" w:eastAsia="Times New Roman" w:hAnsi="Times New Roman"/>
      <w:sz w:val="24"/>
      <w:szCs w:val="24"/>
    </w:rPr>
  </w:style>
  <w:style w:type="paragraph" w:styleId="af6">
    <w:name w:val="footer"/>
    <w:basedOn w:val="a"/>
    <w:link w:val="af7"/>
    <w:uiPriority w:val="99"/>
    <w:unhideWhenUsed/>
    <w:rsid w:val="006D1818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6D1818"/>
    <w:rPr>
      <w:rFonts w:ascii="Times New Roman" w:eastAsia="Times New Roman" w:hAnsi="Times New Roman"/>
      <w:sz w:val="24"/>
      <w:szCs w:val="24"/>
    </w:rPr>
  </w:style>
  <w:style w:type="character" w:styleId="af8">
    <w:name w:val="Placeholder Text"/>
    <w:basedOn w:val="a0"/>
    <w:uiPriority w:val="99"/>
    <w:semiHidden/>
    <w:rsid w:val="006659FB"/>
    <w:rPr>
      <w:color w:val="808080"/>
    </w:rPr>
  </w:style>
  <w:style w:type="paragraph" w:styleId="af9">
    <w:name w:val="footnote text"/>
    <w:basedOn w:val="a"/>
    <w:link w:val="afa"/>
    <w:uiPriority w:val="99"/>
    <w:semiHidden/>
    <w:unhideWhenUsed/>
    <w:rsid w:val="00853BEB"/>
    <w:rPr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semiHidden/>
    <w:rsid w:val="00853BEB"/>
    <w:rPr>
      <w:rFonts w:ascii="Times New Roman" w:eastAsia="Times New Roman" w:hAnsi="Times New Roman"/>
    </w:rPr>
  </w:style>
  <w:style w:type="character" w:styleId="afb">
    <w:name w:val="footnote reference"/>
    <w:uiPriority w:val="99"/>
    <w:semiHidden/>
    <w:unhideWhenUsed/>
    <w:rsid w:val="00853BEB"/>
    <w:rPr>
      <w:vertAlign w:val="superscript"/>
    </w:rPr>
  </w:style>
  <w:style w:type="paragraph" w:styleId="afc">
    <w:name w:val="Revision"/>
    <w:hidden/>
    <w:uiPriority w:val="99"/>
    <w:semiHidden/>
    <w:rsid w:val="005C10B1"/>
    <w:rPr>
      <w:rFonts w:ascii="Times New Roman" w:eastAsia="Times New Roman" w:hAnsi="Times New Roman"/>
      <w:sz w:val="24"/>
      <w:szCs w:val="24"/>
    </w:rPr>
  </w:style>
  <w:style w:type="paragraph" w:customStyle="1" w:styleId="Normalunindented">
    <w:name w:val="Normal unindented"/>
    <w:aliases w:val="Обычный Без отступа"/>
    <w:qFormat/>
    <w:rsid w:val="008E1CCD"/>
    <w:pPr>
      <w:spacing w:before="120" w:after="120" w:line="276" w:lineRule="auto"/>
      <w:jc w:val="both"/>
    </w:pPr>
    <w:rPr>
      <w:rFonts w:ascii="Times New Roman" w:eastAsia="Times New Roman" w:hAnsi="Times New Roman"/>
      <w:sz w:val="22"/>
      <w:szCs w:val="22"/>
    </w:rPr>
  </w:style>
  <w:style w:type="table" w:customStyle="1" w:styleId="11">
    <w:name w:val="Сетка таблицы1"/>
    <w:basedOn w:val="a1"/>
    <w:next w:val="ae"/>
    <w:uiPriority w:val="59"/>
    <w:rsid w:val="00D414F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locked/>
    <w:rsid w:val="003B5422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10">
    <w:name w:val="Заголовок 1 Знак"/>
    <w:basedOn w:val="a0"/>
    <w:link w:val="1"/>
    <w:rsid w:val="00D849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2">
    <w:name w:val="Название объекта1"/>
    <w:basedOn w:val="a"/>
    <w:next w:val="a"/>
    <w:rsid w:val="00D84906"/>
    <w:pPr>
      <w:suppressAutoHyphens/>
      <w:jc w:val="center"/>
    </w:pPr>
    <w:rPr>
      <w:b/>
      <w:bCs/>
      <w:lang w:eastAsia="ar-SA"/>
    </w:rPr>
  </w:style>
  <w:style w:type="paragraph" w:customStyle="1" w:styleId="Style4">
    <w:name w:val="Style4"/>
    <w:basedOn w:val="a"/>
    <w:uiPriority w:val="99"/>
    <w:rsid w:val="00D84906"/>
    <w:pPr>
      <w:widowControl w:val="0"/>
      <w:autoSpaceDE w:val="0"/>
    </w:pPr>
    <w:rPr>
      <w:lang w:eastAsia="ar-SA"/>
    </w:rPr>
  </w:style>
  <w:style w:type="paragraph" w:customStyle="1" w:styleId="Style3">
    <w:name w:val="Style3"/>
    <w:basedOn w:val="a"/>
    <w:uiPriority w:val="99"/>
    <w:rsid w:val="00D84906"/>
    <w:pPr>
      <w:widowControl w:val="0"/>
      <w:autoSpaceDE w:val="0"/>
      <w:spacing w:line="238" w:lineRule="exact"/>
    </w:pPr>
    <w:rPr>
      <w:lang w:eastAsia="ar-SA"/>
    </w:rPr>
  </w:style>
  <w:style w:type="character" w:customStyle="1" w:styleId="FontStyle13">
    <w:name w:val="Font Style13"/>
    <w:uiPriority w:val="99"/>
    <w:rsid w:val="00D84906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22">
    <w:name w:val="Font Style22"/>
    <w:uiPriority w:val="99"/>
    <w:rsid w:val="00D84906"/>
    <w:rPr>
      <w:rFonts w:ascii="Times New Roman" w:hAnsi="Times New Roman" w:cs="Times New Roman" w:hint="default"/>
      <w:b/>
      <w:bCs/>
      <w:sz w:val="16"/>
      <w:szCs w:val="16"/>
    </w:rPr>
  </w:style>
  <w:style w:type="table" w:customStyle="1" w:styleId="23">
    <w:name w:val="Сетка таблицы2"/>
    <w:basedOn w:val="a1"/>
    <w:next w:val="ae"/>
    <w:uiPriority w:val="59"/>
    <w:rsid w:val="00D50A7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42633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nhideWhenUsed="0" w:qFormat="1"/>
    <w:lsdException w:name="heading 7" w:locked="1" w:semiHidden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Body Text 2" w:locked="1" w:semiHidden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8B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D8490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6B22A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styleId="6">
    <w:name w:val="heading 6"/>
    <w:basedOn w:val="a"/>
    <w:next w:val="a"/>
    <w:link w:val="60"/>
    <w:uiPriority w:val="99"/>
    <w:qFormat/>
    <w:rsid w:val="006B22A7"/>
    <w:pPr>
      <w:spacing w:before="240" w:after="60"/>
      <w:outlineLvl w:val="5"/>
    </w:pPr>
    <w:rPr>
      <w:rFonts w:ascii="Calibri" w:hAnsi="Calibri"/>
      <w:b/>
      <w:bCs/>
      <w:sz w:val="22"/>
      <w:szCs w:val="22"/>
      <w:lang w:val="en-US" w:eastAsia="en-US"/>
    </w:rPr>
  </w:style>
  <w:style w:type="paragraph" w:styleId="7">
    <w:name w:val="heading 7"/>
    <w:basedOn w:val="a"/>
    <w:next w:val="a"/>
    <w:link w:val="70"/>
    <w:uiPriority w:val="99"/>
    <w:qFormat/>
    <w:rsid w:val="006B22A7"/>
    <w:pPr>
      <w:spacing w:before="240" w:after="60"/>
      <w:outlineLvl w:val="6"/>
    </w:pPr>
    <w:rPr>
      <w:rFonts w:ascii="Calibri" w:hAnsi="Calibri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6B22A7"/>
    <w:rPr>
      <w:rFonts w:ascii="Cambria" w:hAnsi="Cambria" w:cs="Times New Roman"/>
      <w:b/>
      <w:bCs/>
      <w:i/>
      <w:iCs/>
      <w:sz w:val="28"/>
      <w:szCs w:val="28"/>
      <w:lang w:val="en-US"/>
    </w:rPr>
  </w:style>
  <w:style w:type="character" w:customStyle="1" w:styleId="60">
    <w:name w:val="Заголовок 6 Знак"/>
    <w:link w:val="6"/>
    <w:uiPriority w:val="99"/>
    <w:semiHidden/>
    <w:locked/>
    <w:rsid w:val="006B22A7"/>
    <w:rPr>
      <w:rFonts w:ascii="Calibri" w:hAnsi="Calibri" w:cs="Times New Roman"/>
      <w:b/>
      <w:bCs/>
      <w:lang w:val="en-US"/>
    </w:rPr>
  </w:style>
  <w:style w:type="character" w:customStyle="1" w:styleId="70">
    <w:name w:val="Заголовок 7 Знак"/>
    <w:link w:val="7"/>
    <w:uiPriority w:val="99"/>
    <w:semiHidden/>
    <w:locked/>
    <w:rsid w:val="006B22A7"/>
    <w:rPr>
      <w:rFonts w:ascii="Calibri" w:hAnsi="Calibri" w:cs="Times New Roman"/>
      <w:sz w:val="24"/>
      <w:szCs w:val="24"/>
      <w:lang w:val="en-US"/>
    </w:rPr>
  </w:style>
  <w:style w:type="paragraph" w:styleId="a3">
    <w:name w:val="List Paragraph"/>
    <w:basedOn w:val="a"/>
    <w:uiPriority w:val="34"/>
    <w:qFormat/>
    <w:rsid w:val="005E313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Title"/>
    <w:basedOn w:val="a"/>
    <w:link w:val="a5"/>
    <w:uiPriority w:val="99"/>
    <w:qFormat/>
    <w:rsid w:val="006B22A7"/>
    <w:pPr>
      <w:spacing w:before="780"/>
      <w:ind w:left="40"/>
      <w:jc w:val="center"/>
      <w:outlineLvl w:val="0"/>
    </w:pPr>
    <w:rPr>
      <w:b/>
      <w:sz w:val="26"/>
    </w:rPr>
  </w:style>
  <w:style w:type="character" w:customStyle="1" w:styleId="a5">
    <w:name w:val="Название Знак"/>
    <w:link w:val="a4"/>
    <w:uiPriority w:val="99"/>
    <w:locked/>
    <w:rsid w:val="006B22A7"/>
    <w:rPr>
      <w:rFonts w:ascii="Times New Roman" w:hAnsi="Times New Roman" w:cs="Times New Roman"/>
      <w:b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rsid w:val="006B22A7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locked/>
    <w:rsid w:val="006B22A7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rsid w:val="006B22A7"/>
    <w:pPr>
      <w:spacing w:after="120"/>
    </w:pPr>
  </w:style>
  <w:style w:type="character" w:customStyle="1" w:styleId="a7">
    <w:name w:val="Основной текст Знак"/>
    <w:link w:val="a6"/>
    <w:uiPriority w:val="99"/>
    <w:locked/>
    <w:rsid w:val="006B22A7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iPriority w:val="99"/>
    <w:rsid w:val="006B22A7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locked/>
    <w:rsid w:val="006B22A7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6B22A7"/>
    <w:pPr>
      <w:widowControl w:val="0"/>
      <w:autoSpaceDE w:val="0"/>
      <w:autoSpaceDN w:val="0"/>
      <w:adjustRightInd w:val="0"/>
    </w:pPr>
  </w:style>
  <w:style w:type="character" w:customStyle="1" w:styleId="FontStyle16">
    <w:name w:val="Font Style16"/>
    <w:uiPriority w:val="99"/>
    <w:rsid w:val="006B22A7"/>
    <w:rPr>
      <w:rFonts w:ascii="Times New Roman" w:hAnsi="Times New Roman"/>
      <w:b/>
      <w:color w:val="000000"/>
      <w:sz w:val="22"/>
    </w:rPr>
  </w:style>
  <w:style w:type="paragraph" w:styleId="aa">
    <w:name w:val="Balloon Text"/>
    <w:basedOn w:val="a"/>
    <w:semiHidden/>
    <w:rsid w:val="006C7255"/>
    <w:rPr>
      <w:rFonts w:ascii="Tahoma" w:hAnsi="Tahoma" w:cs="Tahoma"/>
      <w:sz w:val="16"/>
      <w:szCs w:val="16"/>
    </w:rPr>
  </w:style>
  <w:style w:type="paragraph" w:customStyle="1" w:styleId="Style57">
    <w:name w:val="Style57"/>
    <w:basedOn w:val="a"/>
    <w:uiPriority w:val="99"/>
    <w:rsid w:val="00190939"/>
    <w:pPr>
      <w:widowControl w:val="0"/>
      <w:autoSpaceDE w:val="0"/>
      <w:autoSpaceDN w:val="0"/>
      <w:adjustRightInd w:val="0"/>
    </w:pPr>
  </w:style>
  <w:style w:type="character" w:customStyle="1" w:styleId="FontStyle134">
    <w:name w:val="Font Style134"/>
    <w:uiPriority w:val="99"/>
    <w:rsid w:val="0019093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5">
    <w:name w:val="Font Style135"/>
    <w:uiPriority w:val="99"/>
    <w:rsid w:val="00190939"/>
    <w:rPr>
      <w:rFonts w:ascii="Times New Roman" w:hAnsi="Times New Roman" w:cs="Times New Roman"/>
      <w:sz w:val="26"/>
      <w:szCs w:val="26"/>
    </w:rPr>
  </w:style>
  <w:style w:type="character" w:styleId="ab">
    <w:name w:val="Hyperlink"/>
    <w:uiPriority w:val="99"/>
    <w:unhideWhenUsed/>
    <w:rsid w:val="00315F2C"/>
    <w:rPr>
      <w:color w:val="0000FF"/>
      <w:u w:val="single"/>
    </w:rPr>
  </w:style>
  <w:style w:type="paragraph" w:styleId="ac">
    <w:name w:val="Normal (Web)"/>
    <w:basedOn w:val="a"/>
    <w:uiPriority w:val="99"/>
    <w:semiHidden/>
    <w:unhideWhenUsed/>
    <w:rsid w:val="00FA6BE7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FA6BE7"/>
  </w:style>
  <w:style w:type="character" w:styleId="ad">
    <w:name w:val="Strong"/>
    <w:uiPriority w:val="22"/>
    <w:qFormat/>
    <w:locked/>
    <w:rsid w:val="00FA6BE7"/>
    <w:rPr>
      <w:b/>
      <w:bCs/>
    </w:rPr>
  </w:style>
  <w:style w:type="table" w:styleId="ae">
    <w:name w:val="Table Grid"/>
    <w:basedOn w:val="a1"/>
    <w:locked/>
    <w:rsid w:val="00D019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uiPriority w:val="99"/>
    <w:unhideWhenUsed/>
    <w:rsid w:val="00B5237A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B5237A"/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semiHidden/>
    <w:rsid w:val="00B5237A"/>
    <w:rPr>
      <w:rFonts w:ascii="Times New Roman" w:eastAsia="Times New Roman" w:hAnsi="Times New Roman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B5237A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rsid w:val="00B5237A"/>
    <w:rPr>
      <w:rFonts w:ascii="Times New Roman" w:eastAsia="Times New Roman" w:hAnsi="Times New Roman"/>
      <w:b/>
      <w:bCs/>
    </w:rPr>
  </w:style>
  <w:style w:type="paragraph" w:styleId="af4">
    <w:name w:val="header"/>
    <w:basedOn w:val="a"/>
    <w:link w:val="af5"/>
    <w:uiPriority w:val="99"/>
    <w:unhideWhenUsed/>
    <w:rsid w:val="006D1818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6D1818"/>
    <w:rPr>
      <w:rFonts w:ascii="Times New Roman" w:eastAsia="Times New Roman" w:hAnsi="Times New Roman"/>
      <w:sz w:val="24"/>
      <w:szCs w:val="24"/>
    </w:rPr>
  </w:style>
  <w:style w:type="paragraph" w:styleId="af6">
    <w:name w:val="footer"/>
    <w:basedOn w:val="a"/>
    <w:link w:val="af7"/>
    <w:uiPriority w:val="99"/>
    <w:unhideWhenUsed/>
    <w:rsid w:val="006D1818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6D1818"/>
    <w:rPr>
      <w:rFonts w:ascii="Times New Roman" w:eastAsia="Times New Roman" w:hAnsi="Times New Roman"/>
      <w:sz w:val="24"/>
      <w:szCs w:val="24"/>
    </w:rPr>
  </w:style>
  <w:style w:type="character" w:styleId="af8">
    <w:name w:val="Placeholder Text"/>
    <w:basedOn w:val="a0"/>
    <w:uiPriority w:val="99"/>
    <w:semiHidden/>
    <w:rsid w:val="006659FB"/>
    <w:rPr>
      <w:color w:val="808080"/>
    </w:rPr>
  </w:style>
  <w:style w:type="paragraph" w:styleId="af9">
    <w:name w:val="footnote text"/>
    <w:basedOn w:val="a"/>
    <w:link w:val="afa"/>
    <w:uiPriority w:val="99"/>
    <w:semiHidden/>
    <w:unhideWhenUsed/>
    <w:rsid w:val="00853BEB"/>
    <w:rPr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semiHidden/>
    <w:rsid w:val="00853BEB"/>
    <w:rPr>
      <w:rFonts w:ascii="Times New Roman" w:eastAsia="Times New Roman" w:hAnsi="Times New Roman"/>
    </w:rPr>
  </w:style>
  <w:style w:type="character" w:styleId="afb">
    <w:name w:val="footnote reference"/>
    <w:uiPriority w:val="99"/>
    <w:semiHidden/>
    <w:unhideWhenUsed/>
    <w:rsid w:val="00853BEB"/>
    <w:rPr>
      <w:vertAlign w:val="superscript"/>
    </w:rPr>
  </w:style>
  <w:style w:type="paragraph" w:styleId="afc">
    <w:name w:val="Revision"/>
    <w:hidden/>
    <w:uiPriority w:val="99"/>
    <w:semiHidden/>
    <w:rsid w:val="005C10B1"/>
    <w:rPr>
      <w:rFonts w:ascii="Times New Roman" w:eastAsia="Times New Roman" w:hAnsi="Times New Roman"/>
      <w:sz w:val="24"/>
      <w:szCs w:val="24"/>
    </w:rPr>
  </w:style>
  <w:style w:type="paragraph" w:customStyle="1" w:styleId="Normalunindented">
    <w:name w:val="Normal unindented"/>
    <w:aliases w:val="Обычный Без отступа"/>
    <w:qFormat/>
    <w:rsid w:val="008E1CCD"/>
    <w:pPr>
      <w:spacing w:before="120" w:after="120" w:line="276" w:lineRule="auto"/>
      <w:jc w:val="both"/>
    </w:pPr>
    <w:rPr>
      <w:rFonts w:ascii="Times New Roman" w:eastAsia="Times New Roman" w:hAnsi="Times New Roman"/>
      <w:sz w:val="22"/>
      <w:szCs w:val="22"/>
    </w:rPr>
  </w:style>
  <w:style w:type="table" w:customStyle="1" w:styleId="11">
    <w:name w:val="Сетка таблицы1"/>
    <w:basedOn w:val="a1"/>
    <w:next w:val="ae"/>
    <w:uiPriority w:val="59"/>
    <w:rsid w:val="00D414F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locked/>
    <w:rsid w:val="003B5422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10">
    <w:name w:val="Заголовок 1 Знак"/>
    <w:basedOn w:val="a0"/>
    <w:link w:val="1"/>
    <w:rsid w:val="00D849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2">
    <w:name w:val="Название объекта1"/>
    <w:basedOn w:val="a"/>
    <w:next w:val="a"/>
    <w:rsid w:val="00D84906"/>
    <w:pPr>
      <w:suppressAutoHyphens/>
      <w:jc w:val="center"/>
    </w:pPr>
    <w:rPr>
      <w:b/>
      <w:bCs/>
      <w:lang w:eastAsia="ar-SA"/>
    </w:rPr>
  </w:style>
  <w:style w:type="paragraph" w:customStyle="1" w:styleId="Style4">
    <w:name w:val="Style4"/>
    <w:basedOn w:val="a"/>
    <w:uiPriority w:val="99"/>
    <w:rsid w:val="00D84906"/>
    <w:pPr>
      <w:widowControl w:val="0"/>
      <w:autoSpaceDE w:val="0"/>
    </w:pPr>
    <w:rPr>
      <w:lang w:eastAsia="ar-SA"/>
    </w:rPr>
  </w:style>
  <w:style w:type="paragraph" w:customStyle="1" w:styleId="Style3">
    <w:name w:val="Style3"/>
    <w:basedOn w:val="a"/>
    <w:uiPriority w:val="99"/>
    <w:rsid w:val="00D84906"/>
    <w:pPr>
      <w:widowControl w:val="0"/>
      <w:autoSpaceDE w:val="0"/>
      <w:spacing w:line="238" w:lineRule="exact"/>
    </w:pPr>
    <w:rPr>
      <w:lang w:eastAsia="ar-SA"/>
    </w:rPr>
  </w:style>
  <w:style w:type="character" w:customStyle="1" w:styleId="FontStyle13">
    <w:name w:val="Font Style13"/>
    <w:uiPriority w:val="99"/>
    <w:rsid w:val="00D84906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22">
    <w:name w:val="Font Style22"/>
    <w:uiPriority w:val="99"/>
    <w:rsid w:val="00D84906"/>
    <w:rPr>
      <w:rFonts w:ascii="Times New Roman" w:hAnsi="Times New Roman" w:cs="Times New Roman" w:hint="default"/>
      <w:b/>
      <w:bCs/>
      <w:sz w:val="16"/>
      <w:szCs w:val="16"/>
    </w:rPr>
  </w:style>
  <w:style w:type="table" w:customStyle="1" w:styleId="23">
    <w:name w:val="Сетка таблицы2"/>
    <w:basedOn w:val="a1"/>
    <w:next w:val="ae"/>
    <w:uiPriority w:val="59"/>
    <w:rsid w:val="00D50A7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42633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9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7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1.xml"/><Relationship Id="rId16" Type="http://schemas.openxmlformats.org/officeDocument/2006/relationships/footer" Target="footer4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header" Target="header3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843834-5012-4F19-A137-7AB211A98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12</Pages>
  <Words>4830</Words>
  <Characters>27533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ОАО ЦКАД</Company>
  <LinksUpToDate>false</LinksUpToDate>
  <CharactersWithSpaces>32299</CharactersWithSpaces>
  <SharedDoc>false</SharedDoc>
  <HLinks>
    <vt:vector size="12" baseType="variant">
      <vt:variant>
        <vt:i4>7798809</vt:i4>
      </vt:variant>
      <vt:variant>
        <vt:i4>3</vt:i4>
      </vt:variant>
      <vt:variant>
        <vt:i4>0</vt:i4>
      </vt:variant>
      <vt:variant>
        <vt:i4>5</vt:i4>
      </vt:variant>
      <vt:variant>
        <vt:lpwstr>mailto:A.Logunov@russianhighways.ru</vt:lpwstr>
      </vt:variant>
      <vt:variant>
        <vt:lpwstr/>
      </vt:variant>
      <vt:variant>
        <vt:i4>8323096</vt:i4>
      </vt:variant>
      <vt:variant>
        <vt:i4>0</vt:i4>
      </vt:variant>
      <vt:variant>
        <vt:i4>0</vt:i4>
      </vt:variant>
      <vt:variant>
        <vt:i4>5</vt:i4>
      </vt:variant>
      <vt:variant>
        <vt:lpwstr>mailto:G.Feofanov@russianhighways.ru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aleksandrenko</dc:creator>
  <cp:keywords>D-15050214-2015-04-23-1220-RRS</cp:keywords>
  <cp:lastModifiedBy>Демидова Екатерина Олеговна (MSK0033 - Demidova_EO)</cp:lastModifiedBy>
  <cp:revision>17</cp:revision>
  <cp:lastPrinted>2018-01-22T11:27:00Z</cp:lastPrinted>
  <dcterms:created xsi:type="dcterms:W3CDTF">2018-09-10T11:11:00Z</dcterms:created>
  <dcterms:modified xsi:type="dcterms:W3CDTF">2018-09-20T13:56:00Z</dcterms:modified>
</cp:coreProperties>
</file>