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CE" w:rsidRDefault="00DE11CE">
      <w:pPr>
        <w:spacing w:before="38" w:after="38" w:line="240" w:lineRule="exact"/>
        <w:rPr>
          <w:sz w:val="19"/>
          <w:szCs w:val="19"/>
        </w:rPr>
      </w:pPr>
    </w:p>
    <w:p w:rsidR="00DE11CE" w:rsidRDefault="00DE11CE">
      <w:pPr>
        <w:rPr>
          <w:sz w:val="2"/>
          <w:szCs w:val="2"/>
        </w:rPr>
        <w:sectPr w:rsidR="00DE11CE">
          <w:headerReference w:type="default" r:id="rId7"/>
          <w:pgSz w:w="11900" w:h="16840"/>
          <w:pgMar w:top="670" w:right="0" w:bottom="184" w:left="0" w:header="0" w:footer="3" w:gutter="0"/>
          <w:cols w:space="720"/>
          <w:noEndnote/>
          <w:titlePg/>
          <w:docGrid w:linePitch="360"/>
        </w:sectPr>
      </w:pPr>
    </w:p>
    <w:p w:rsidR="00DE11CE" w:rsidRDefault="00463A16">
      <w:pPr>
        <w:pStyle w:val="Bodytext30"/>
        <w:shd w:val="clear" w:color="auto" w:fill="auto"/>
        <w:ind w:right="20"/>
      </w:pPr>
      <w:bookmarkStart w:id="0" w:name="_GoBack"/>
      <w:r>
        <w:rPr>
          <w:rStyle w:val="Bodytext3Spacing4pt"/>
          <w:b/>
          <w:bCs/>
        </w:rPr>
        <w:t>ДОГОВОР</w:t>
      </w:r>
      <w:r>
        <w:t xml:space="preserve"> № 1458Д-18/ГГЭ-16359/15-01/ГС</w:t>
      </w:r>
      <w:r>
        <w:br/>
        <w:t>возмездного оказания услуг</w:t>
      </w:r>
    </w:p>
    <w:p w:rsidR="00DE11CE" w:rsidRDefault="00463A16">
      <w:pPr>
        <w:pStyle w:val="Bodytext30"/>
        <w:shd w:val="clear" w:color="auto" w:fill="auto"/>
        <w:ind w:right="20"/>
      </w:pPr>
      <w:r>
        <w:t xml:space="preserve">о проведении государственной экспертизы проектной документации и </w:t>
      </w:r>
      <w:r>
        <w:t>результатов</w:t>
      </w:r>
    </w:p>
    <w:p w:rsidR="00DE11CE" w:rsidRDefault="00463A16">
      <w:pPr>
        <w:pStyle w:val="Bodytext30"/>
        <w:shd w:val="clear" w:color="auto" w:fill="auto"/>
        <w:spacing w:after="283"/>
        <w:ind w:right="20"/>
      </w:pPr>
      <w:r>
        <w:t>инженерных изысканий</w:t>
      </w:r>
    </w:p>
    <w:p w:rsidR="00DE11CE" w:rsidRDefault="00463A16">
      <w:pPr>
        <w:pStyle w:val="Bodytext30"/>
        <w:shd w:val="clear" w:color="auto" w:fill="auto"/>
        <w:tabs>
          <w:tab w:val="left" w:pos="7733"/>
          <w:tab w:val="left" w:leader="underscore" w:pos="8204"/>
          <w:tab w:val="left" w:leader="underscore" w:pos="9331"/>
        </w:tabs>
        <w:spacing w:after="157" w:line="220" w:lineRule="exact"/>
        <w:jc w:val="both"/>
      </w:pPr>
      <w:r>
        <w:t>г. Москва</w:t>
      </w:r>
      <w:r>
        <w:tab/>
        <w:t>«</w:t>
      </w:r>
      <w:r>
        <w:tab/>
        <w:t>»</w:t>
      </w:r>
      <w:r>
        <w:tab/>
        <w:t>2018 г.</w:t>
      </w:r>
    </w:p>
    <w:p w:rsidR="00DE11CE" w:rsidRDefault="00463A16">
      <w:pPr>
        <w:pStyle w:val="Bodytext20"/>
        <w:shd w:val="clear" w:color="auto" w:fill="auto"/>
        <w:spacing w:before="0" w:after="283"/>
        <w:ind w:firstLine="760"/>
      </w:pPr>
      <w:r>
        <w:t xml:space="preserve">ФАУ «Главгосэкспертиза России», именуемое в дальнейшем «Исполнитель», в лице Заместителя начальника </w:t>
      </w:r>
      <w:r>
        <w:rPr>
          <w:rStyle w:val="Bodytext2Bold"/>
        </w:rPr>
        <w:t xml:space="preserve">Н.В. Богомоловой, </w:t>
      </w:r>
      <w:r>
        <w:t xml:space="preserve">действующего на основании доверенности № 99 от 23 ноября 2017 года, с одной стороны, Государственная компания "Российские автомобильные дороги", именуемое в дальнейшем «Заказчик», в лице Председателя правления </w:t>
      </w:r>
      <w:r>
        <w:rPr>
          <w:rStyle w:val="Bodytext2Bold"/>
        </w:rPr>
        <w:t xml:space="preserve">С.В. Кельбаха, </w:t>
      </w:r>
      <w:r>
        <w:t>действующего на основании Федер</w:t>
      </w:r>
      <w:r>
        <w:t>ального закона от 17 июля 2009 года №145-ФЗ «О Государственной компании «Российские автомобильные дороги» и Распоряжения Правительства Российской Федерации от 21 декабря 2011 года № 2290-р «О председателе правления Государственной компании «Российские авто</w:t>
      </w:r>
      <w:r>
        <w:t>мобильные дороги», с другой стороны, вместе в дальнейшем именуемые «Стороны», заключили настоящий договор о нижеследующем.</w:t>
      </w:r>
    </w:p>
    <w:p w:rsidR="00DE11CE" w:rsidRDefault="00463A16">
      <w:pPr>
        <w:pStyle w:val="Bodytext40"/>
        <w:numPr>
          <w:ilvl w:val="0"/>
          <w:numId w:val="1"/>
        </w:numPr>
        <w:shd w:val="clear" w:color="auto" w:fill="auto"/>
        <w:tabs>
          <w:tab w:val="left" w:pos="4671"/>
        </w:tabs>
        <w:spacing w:before="0" w:after="161" w:line="220" w:lineRule="exact"/>
        <w:ind w:left="4380"/>
      </w:pPr>
      <w:r>
        <w:rPr>
          <w:rStyle w:val="Bodytext4SmallCaps"/>
          <w:b/>
          <w:bCs/>
        </w:rPr>
        <w:t>Предмет договора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>По условиям настоящего договора Исполнитель обязуется провести по заявлению Заказчика государственную экспертизу (да</w:t>
      </w:r>
      <w:r>
        <w:t>лее также - услуги) проектной документации и результатов инженерных изысканий «Автомобильная дорога М-3 «Украина» - от Москвы через Калугу, Брянск до границы с Украиной (на Киев). Строительство транспортной развязки на км 131+700, Калужская область», предс</w:t>
      </w:r>
      <w:r>
        <w:t>тавленных Заказчиком в электронном виде, (далее- документация), а Заказчик обязуется принять и оплатить услуги.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0"/>
        <w:ind w:firstLine="760"/>
      </w:pPr>
      <w:r>
        <w:t>Результатом услуг является заключение Исполнителя о соответствии (положительное заключение) или несоответствии (отрицательное заключение) предст</w:t>
      </w:r>
      <w:r>
        <w:t>авленной документации требованиям технических регламентов,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а также нормативным правовым актам Ро</w:t>
      </w:r>
      <w:r>
        <w:t>ссийской Федерации и нормативным документам федеральных органов исполнительной власти в соответствии со ст. 46 Федерального закона от 27.12.2002 № 184-ФЗ «О техническом регулировании» и результатам инженерных изысканий, а результатов инженерных изысканий -</w:t>
      </w:r>
      <w:r>
        <w:t xml:space="preserve"> требованиям технических регламентов.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98"/>
        </w:tabs>
        <w:spacing w:before="0" w:after="0"/>
        <w:ind w:firstLine="760"/>
      </w:pPr>
      <w:r>
        <w:t>Государственная экспертиза документации проводится в соответствии со статьей 49 Градостроительного кодекса Российской Федерации и постановлением Правительства Российской Федерации от 05.03.2007 № 145 «О порядке организ</w:t>
      </w:r>
      <w:r>
        <w:t>ации и проведения государственной экспертизы проектной документации и результатов инженерных изысканий» (далее - постановление № 145).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/>
        <w:ind w:firstLine="760"/>
      </w:pPr>
      <w:r>
        <w:t xml:space="preserve">Услуги оказываются через личный кабинет Заказчика на едином портале государственных и муниципальных услуг </w:t>
      </w:r>
      <w:r w:rsidRPr="008B7ECC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8B7EC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8B7EC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B7ECC">
        <w:rPr>
          <w:lang w:eastAsia="en-US" w:bidi="en-US"/>
        </w:rPr>
        <w:t xml:space="preserve">) </w:t>
      </w:r>
      <w:r>
        <w:t>и (или) в подсистеме взаимодействия с заявителем автоматизированной информационной системы «Главгосэкспертиза».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7"/>
        </w:tabs>
        <w:spacing w:before="0" w:after="0"/>
        <w:ind w:firstLine="760"/>
      </w:pPr>
      <w:r>
        <w:t>Одновременно с проведением государственной экспертизы документации Исполнитель</w:t>
      </w:r>
    </w:p>
    <w:p w:rsidR="00DE11CE" w:rsidRDefault="00463A16">
      <w:pPr>
        <w:pStyle w:val="Bodytext20"/>
        <w:shd w:val="clear" w:color="auto" w:fill="auto"/>
        <w:tabs>
          <w:tab w:val="left" w:leader="underscore" w:pos="2318"/>
          <w:tab w:val="left" w:leader="underscore" w:pos="3838"/>
          <w:tab w:val="left" w:pos="4345"/>
        </w:tabs>
        <w:spacing w:before="0" w:after="0"/>
      </w:pPr>
      <w:r>
        <w:t xml:space="preserve">по договору от </w:t>
      </w:r>
      <w:r>
        <w:tab/>
      </w:r>
      <w:r>
        <w:tab/>
        <w:t>№</w:t>
      </w:r>
      <w:r>
        <w:tab/>
      </w:r>
      <w:r>
        <w:rPr>
          <w:rStyle w:val="Bodytext2Bold"/>
        </w:rPr>
        <w:t xml:space="preserve">1459Д-18/ГГЭ-16359/07-01/СГ </w:t>
      </w:r>
      <w:r>
        <w:t>проводит проверку</w:t>
      </w:r>
    </w:p>
    <w:p w:rsidR="00DE11CE" w:rsidRDefault="00463A16">
      <w:pPr>
        <w:pStyle w:val="Bodytext20"/>
        <w:shd w:val="clear" w:color="auto" w:fill="auto"/>
        <w:spacing w:before="0" w:after="0"/>
      </w:pPr>
      <w:r>
        <w:t>достоверности определения сметной стоимости объекта капитального строительства по указанной проектной документации.</w:t>
      </w:r>
    </w:p>
    <w:p w:rsidR="00DE11CE" w:rsidRDefault="00463A16">
      <w:pPr>
        <w:pStyle w:val="Bodytext40"/>
        <w:numPr>
          <w:ilvl w:val="0"/>
          <w:numId w:val="1"/>
        </w:numPr>
        <w:shd w:val="clear" w:color="auto" w:fill="auto"/>
        <w:tabs>
          <w:tab w:val="left" w:pos="3286"/>
        </w:tabs>
        <w:spacing w:before="0" w:line="274" w:lineRule="exact"/>
        <w:ind w:left="2980"/>
      </w:pPr>
      <w:r>
        <w:rPr>
          <w:rStyle w:val="Bodytext4SmallCaps"/>
          <w:b/>
          <w:bCs/>
        </w:rPr>
        <w:t>Права и обязанности Сторон по договору</w:t>
      </w:r>
    </w:p>
    <w:p w:rsidR="00DE11CE" w:rsidRDefault="00463A16">
      <w:pPr>
        <w:pStyle w:val="Bodytext30"/>
        <w:numPr>
          <w:ilvl w:val="1"/>
          <w:numId w:val="1"/>
        </w:numPr>
        <w:shd w:val="clear" w:color="auto" w:fill="auto"/>
        <w:tabs>
          <w:tab w:val="left" w:pos="1246"/>
        </w:tabs>
        <w:ind w:firstLine="760"/>
        <w:jc w:val="both"/>
      </w:pPr>
      <w:r>
        <w:t>Обязанности Исполнителя: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after="0"/>
        <w:ind w:firstLine="760"/>
      </w:pPr>
      <w:r>
        <w:t xml:space="preserve">Провести государственную </w:t>
      </w:r>
      <w:r>
        <w:t>экспертизу представленной Заказчиком в установленном порядке документации и подготовить заключение (п. 1.2 договора).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60"/>
        </w:tabs>
        <w:spacing w:before="0" w:after="0"/>
        <w:ind w:firstLine="760"/>
      </w:pPr>
      <w:r>
        <w:t xml:space="preserve">Обеспечивать неразглашение проектных решений и иной конфиденциальной информации, которая стала известна Исполнителю в связи с проведением </w:t>
      </w:r>
      <w:r>
        <w:t>государственной экспертизы.</w:t>
      </w:r>
    </w:p>
    <w:p w:rsidR="00DE11CE" w:rsidRDefault="00463A16">
      <w:pPr>
        <w:pStyle w:val="Bodytext30"/>
        <w:numPr>
          <w:ilvl w:val="1"/>
          <w:numId w:val="1"/>
        </w:numPr>
        <w:shd w:val="clear" w:color="auto" w:fill="auto"/>
        <w:tabs>
          <w:tab w:val="left" w:pos="1418"/>
          <w:tab w:val="left" w:pos="4166"/>
          <w:tab w:val="left" w:leader="underscore" w:pos="4841"/>
          <w:tab w:val="left" w:leader="underscore" w:pos="4936"/>
          <w:tab w:val="left" w:leader="underscore" w:pos="7056"/>
        </w:tabs>
        <w:spacing w:after="39"/>
        <w:ind w:firstLine="760"/>
        <w:jc w:val="both"/>
      </w:pPr>
      <w:r>
        <w:t>Права Исполнителя:</w:t>
      </w:r>
      <w:r>
        <w:tab/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after="0"/>
        <w:ind w:firstLine="760"/>
      </w:pPr>
      <w:r>
        <w:t>Требовать от Заказчика представления расчетов конструктивных и технологических решений, используемых в документации, а также материалов инженерных изысканий в установленный в</w:t>
      </w:r>
      <w:r>
        <w:t xml:space="preserve"> п. 2.3.2 настоящего договора срок.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60"/>
        </w:tabs>
        <w:spacing w:before="0" w:after="0"/>
        <w:ind w:firstLine="760"/>
      </w:pPr>
      <w:r>
        <w:t>Отказаться от проведения государственной экспертизы в случаях, предусмотренных действующим законодательством Российской Федерации и настоящим договором.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57"/>
        </w:tabs>
        <w:spacing w:before="0" w:after="0"/>
        <w:ind w:firstLine="760"/>
      </w:pPr>
      <w:r>
        <w:t>Привлекать без согласия Заказчика к проведению государственной эксп</w:t>
      </w:r>
      <w:r>
        <w:t>ертизы иные государственные и (или) негосударственные организации, а также специалистов.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53"/>
        </w:tabs>
        <w:spacing w:before="0" w:after="0"/>
        <w:ind w:firstLine="760"/>
      </w:pPr>
      <w:r>
        <w:t xml:space="preserve">Предлагать Заказчику внести изменения в документацию в порядке, пределах и сроках, </w:t>
      </w:r>
      <w:r>
        <w:lastRenderedPageBreak/>
        <w:t>определенных Исполнителем в соответствии с п. 3.2 настоящего договора.</w:t>
      </w:r>
    </w:p>
    <w:p w:rsidR="00DE11CE" w:rsidRDefault="00463A16">
      <w:pPr>
        <w:pStyle w:val="Heading30"/>
        <w:keepNext/>
        <w:keepLines/>
        <w:shd w:val="clear" w:color="auto" w:fill="auto"/>
        <w:ind w:firstLine="760"/>
      </w:pPr>
      <w:bookmarkStart w:id="1" w:name="bookmark6"/>
      <w:r>
        <w:t>2.3. Обязанно</w:t>
      </w:r>
      <w:r>
        <w:t>сти Заказчика:</w:t>
      </w:r>
      <w:bookmarkEnd w:id="1"/>
    </w:p>
    <w:p w:rsidR="00DE11CE" w:rsidRDefault="00463A16">
      <w:pPr>
        <w:pStyle w:val="Bodytext20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/>
        <w:ind w:firstLine="760"/>
      </w:pPr>
      <w:r>
        <w:t>Представить Исполнителю в электронной форме необходимую для проведения государственной экспертизы документацию, соответствующую по составу, содержанию требованиям действующих нормативных правовых актов, нормативных технических документов с с</w:t>
      </w:r>
      <w:r>
        <w:t>облюдением требований к форматам, объемам и оформлению электронных документов, которые устанавливаются уполномоченным органом исполнительной власти Российской Федерации.</w:t>
      </w:r>
    </w:p>
    <w:p w:rsidR="00DE11CE" w:rsidRDefault="00463A16">
      <w:pPr>
        <w:pStyle w:val="Bodytext20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/>
        <w:ind w:firstLine="760"/>
      </w:pPr>
      <w:r>
        <w:t xml:space="preserve">По запросу Исполнителя представлять расчеты конструктивных и технологических решений, </w:t>
      </w:r>
      <w:r>
        <w:t>используемых в документации, а также материалы инженерных изысканий в течение 5 (пяти) календарных дней с момента получения такого запроса.</w:t>
      </w:r>
    </w:p>
    <w:p w:rsidR="00DE11CE" w:rsidRDefault="00463A16">
      <w:pPr>
        <w:pStyle w:val="Bodytext20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/>
        <w:ind w:firstLine="760"/>
      </w:pPr>
      <w:r>
        <w:t>Вносить изменения в документацию, устранять недостатки в порядке, предусмотренном в п. 3.2 настоящего договора.</w:t>
      </w:r>
    </w:p>
    <w:p w:rsidR="00DE11CE" w:rsidRDefault="00463A16">
      <w:pPr>
        <w:pStyle w:val="Bodytext20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/>
        <w:ind w:firstLine="760"/>
      </w:pPr>
      <w:r>
        <w:t>Прин</w:t>
      </w:r>
      <w:r>
        <w:t>ять заключение вне зависимости от его выводов (п. 1.2 договора), подписать акт сдачи-приемки оказанных услуг и направить подписанный экземпляр Исполнителю.</w:t>
      </w:r>
    </w:p>
    <w:p w:rsidR="00DE11CE" w:rsidRDefault="00463A16">
      <w:pPr>
        <w:pStyle w:val="Bodytext20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/>
        <w:ind w:firstLine="760"/>
      </w:pPr>
      <w:r>
        <w:t>Оплатить стоимость проведения государственной экспертизы Исполнителю в соответствии с положениями на</w:t>
      </w:r>
      <w:r>
        <w:t>стоящего договора.</w:t>
      </w:r>
    </w:p>
    <w:p w:rsidR="00DE11CE" w:rsidRDefault="00463A16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1242"/>
        </w:tabs>
        <w:ind w:firstLine="760"/>
      </w:pPr>
      <w:bookmarkStart w:id="2" w:name="bookmark7"/>
      <w:r>
        <w:t>Права Заказчика:</w:t>
      </w:r>
      <w:bookmarkEnd w:id="2"/>
    </w:p>
    <w:p w:rsidR="00DE11CE" w:rsidRDefault="00463A16">
      <w:pPr>
        <w:pStyle w:val="Bodytext20"/>
        <w:numPr>
          <w:ilvl w:val="0"/>
          <w:numId w:val="4"/>
        </w:numPr>
        <w:shd w:val="clear" w:color="auto" w:fill="auto"/>
        <w:tabs>
          <w:tab w:val="left" w:pos="1357"/>
        </w:tabs>
        <w:spacing w:before="0" w:after="0"/>
        <w:ind w:firstLine="760"/>
      </w:pPr>
      <w:r>
        <w:t>Получать информацию о ходе услуг, оказываемых Исполнителем по настоящему договору.</w:t>
      </w:r>
    </w:p>
    <w:p w:rsidR="00DE11CE" w:rsidRDefault="00463A16">
      <w:pPr>
        <w:pStyle w:val="Bodytext20"/>
        <w:numPr>
          <w:ilvl w:val="0"/>
          <w:numId w:val="4"/>
        </w:numPr>
        <w:shd w:val="clear" w:color="auto" w:fill="auto"/>
        <w:tabs>
          <w:tab w:val="left" w:pos="1353"/>
        </w:tabs>
        <w:spacing w:before="0" w:after="283"/>
        <w:ind w:firstLine="760"/>
      </w:pPr>
      <w:r>
        <w:t>Обратиться к Исполнителю с заявлением о продлении срока проведения государственной экспертизы в порядке, предусмотренном в п. 3.3 настоящ</w:t>
      </w:r>
      <w:r>
        <w:t>его договора.</w:t>
      </w:r>
    </w:p>
    <w:p w:rsidR="00DE11CE" w:rsidRDefault="00463A16">
      <w:pPr>
        <w:pStyle w:val="Bodytext40"/>
        <w:numPr>
          <w:ilvl w:val="0"/>
          <w:numId w:val="1"/>
        </w:numPr>
        <w:shd w:val="clear" w:color="auto" w:fill="auto"/>
        <w:tabs>
          <w:tab w:val="left" w:pos="3286"/>
        </w:tabs>
        <w:spacing w:before="0" w:after="203" w:line="220" w:lineRule="exact"/>
        <w:ind w:left="2980"/>
      </w:pPr>
      <w:r>
        <w:rPr>
          <w:rStyle w:val="Bodytext4SmallCaps"/>
          <w:b/>
          <w:bCs/>
        </w:rPr>
        <w:t>Порядок и условия оказания услуг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/>
        <w:ind w:firstLine="760"/>
      </w:pPr>
      <w:r>
        <w:t>После вступления договора в силу и поступления на расчетный счет Исполнителя предоплаты, указанной в п. 4.2 договора, а также после получения Исполнителем подписанного</w:t>
      </w:r>
    </w:p>
    <w:p w:rsidR="00DE11CE" w:rsidRDefault="00463A16">
      <w:pPr>
        <w:pStyle w:val="Bodytext20"/>
        <w:shd w:val="clear" w:color="auto" w:fill="auto"/>
        <w:tabs>
          <w:tab w:val="left" w:leader="underscore" w:pos="4140"/>
        </w:tabs>
        <w:spacing w:before="0" w:after="0"/>
      </w:pPr>
      <w:r>
        <w:t>Заказчиком договора от</w:t>
      </w:r>
      <w:r>
        <w:tab/>
        <w:t xml:space="preserve">№ </w:t>
      </w:r>
      <w:r>
        <w:rPr>
          <w:rStyle w:val="Bodytext2Bold"/>
        </w:rPr>
        <w:t xml:space="preserve">1459Д-18/ГГЭ-16359/07-01/СГ </w:t>
      </w:r>
      <w:r>
        <w:t>о проведении проверки</w:t>
      </w:r>
    </w:p>
    <w:p w:rsidR="00DE11CE" w:rsidRDefault="00463A16">
      <w:pPr>
        <w:pStyle w:val="Bodytext20"/>
        <w:shd w:val="clear" w:color="auto" w:fill="auto"/>
        <w:spacing w:before="0" w:after="0"/>
      </w:pPr>
      <w:r>
        <w:t>достоверности определения сметной стоимости объекта капитального строительства и поступления по нему предоплаты Исполнитель в течение 42 рабочих дней проводит государственную экспертизу представленной докум</w:t>
      </w:r>
      <w:r>
        <w:t>ентации и подготавливает заключение. Указанный срок может быть продлен в порядке, предусмотренном договором.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Исполнитель вправе досрочно завершить проведение государственной экспертизы документации и подготовить заключение.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/>
        <w:ind w:firstLine="760"/>
      </w:pPr>
      <w:r>
        <w:t>В процессе проведения государств</w:t>
      </w:r>
      <w:r>
        <w:t>енной экспертизы Заказчик по указанию Исполнителя оперативно вносит изменения в документацию и (или) устраняет недостатки.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Внесение изменений в документацию (в рамках оперативного внесения изменений и (или) устранения недостатков) осуществляется путем заме</w:t>
      </w:r>
      <w:r>
        <w:t>ны (перевыпуска) ранее представленных томов и (или) выпуска дополнительных томов (далее - новые тома документации) с присвоением новым томам новых обозначений с учетом требований национальных стандартов «Система проектной документации для строительства». П</w:t>
      </w:r>
      <w:r>
        <w:t>о результатам внесения изменений в документацию Заказчик представляет Исполнителю новые тома документации, а также справку с описанием изменений, внесенных в документацию (включая ссылки на соответствующие листы документации), и указанием разделов документ</w:t>
      </w:r>
      <w:r>
        <w:t>ации, в которые изменения не вносились.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Срок представления Исполнителю результатов оперативного внесения изменений в документацию устанавливается Исполнителем и указывается в письме об оперативном внесении изменений в документацию (но не позднее, чем за 12</w:t>
      </w:r>
      <w:r>
        <w:t xml:space="preserve"> рабочих дней до окончания срока государственной экспертизы).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Исполнитель на основании экспертной оценки самостоятельно принимает решение о возможности и необходимости оперативного внесения изменений и (или) устранения недостатков и направлении Заказчику с</w:t>
      </w:r>
      <w:r>
        <w:t>оответствующих указаний.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/>
        <w:ind w:firstLine="760"/>
      </w:pPr>
      <w:r>
        <w:t>Заказчик вправе до истечения срока, определенного Исполнителем для оперативного внесения изменений, обратиться к Исполнителю с заявлением о продлении срока проведения государственной экспертизы.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Исполнитель в срок не позднее 2 (дву</w:t>
      </w:r>
      <w:r>
        <w:t>х) рабочих дней после получения указанного заявления письмом уведомляет Заказчика о продлении срока проведения государственной экспертизы или об отказе в продлении срока способом, обеспечивающим незамедлительное получение Заказчиком такого письма, в соотве</w:t>
      </w:r>
      <w:r>
        <w:t>тствии с условиями настоящего договора.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Заявление и письмо должны быть подписаны уполномоченным лицом, после подписания и направления письма Заказчику они становятся неотъемлемой частью договора.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Срок государственной экспертизы, установленный в договоре, м</w:t>
      </w:r>
      <w:r>
        <w:t xml:space="preserve">ожет быть продлен один раз на срок, </w:t>
      </w:r>
      <w:r>
        <w:lastRenderedPageBreak/>
        <w:t>указанный в заявлении Заказчика, но не более чем на 20 (двадцать) рабочих дней.</w:t>
      </w:r>
    </w:p>
    <w:p w:rsidR="00DE11CE" w:rsidRDefault="00463A16">
      <w:pPr>
        <w:pStyle w:val="Bodytext20"/>
        <w:shd w:val="clear" w:color="auto" w:fill="auto"/>
        <w:spacing w:before="0" w:after="191"/>
        <w:ind w:firstLine="760"/>
      </w:pPr>
      <w:r>
        <w:t>При продлении срока проведения государственной экспертизы срок оперативного внесения изменений увеличивается в порядке, определенном в п. 3.</w:t>
      </w:r>
      <w:r>
        <w:t>2 настоящего договора.</w:t>
      </w:r>
    </w:p>
    <w:p w:rsidR="00DE11CE" w:rsidRDefault="00463A16">
      <w:pPr>
        <w:pStyle w:val="Bodytext50"/>
        <w:numPr>
          <w:ilvl w:val="0"/>
          <w:numId w:val="1"/>
        </w:numPr>
        <w:shd w:val="clear" w:color="auto" w:fill="auto"/>
        <w:tabs>
          <w:tab w:val="left" w:pos="1622"/>
        </w:tabs>
        <w:spacing w:before="0" w:after="202" w:line="260" w:lineRule="exact"/>
        <w:ind w:left="1320"/>
      </w:pPr>
      <w:r>
        <w:rPr>
          <w:rStyle w:val="Bodytext513pt"/>
          <w:b/>
          <w:bCs/>
        </w:rPr>
        <w:t xml:space="preserve">Стоимость, </w:t>
      </w:r>
      <w:r>
        <w:rPr>
          <w:rStyle w:val="Bodytext5SmallCaps"/>
          <w:b/>
          <w:bCs/>
        </w:rPr>
        <w:t>ПОРЯДОК РАСЧЕТОВ и сдачи-приемки оказанных услуг</w:t>
      </w:r>
    </w:p>
    <w:p w:rsidR="00DE11CE" w:rsidRDefault="00463A16">
      <w:pPr>
        <w:pStyle w:val="Bodytext60"/>
        <w:numPr>
          <w:ilvl w:val="1"/>
          <w:numId w:val="1"/>
        </w:numPr>
        <w:shd w:val="clear" w:color="auto" w:fill="auto"/>
        <w:tabs>
          <w:tab w:val="left" w:pos="1191"/>
        </w:tabs>
        <w:spacing w:before="0"/>
      </w:pPr>
      <w:r>
        <w:rPr>
          <w:rStyle w:val="Bodytext611ptNotBoldNotItalic"/>
        </w:rPr>
        <w:t xml:space="preserve">Стоимость услуг по настоящему договору составляет </w:t>
      </w:r>
      <w:r>
        <w:t xml:space="preserve">3 216 554,78 руб. (Три миллиона двести шестнадцать тысяч пятьсот пятьдесят четыре рубля 78 копеек), в т.ч. НДС 18 % - 490 </w:t>
      </w:r>
      <w:r>
        <w:t>660,90руб. (Четыреста девяносто тысяч шестьсот шестьдесят рублей 90 копеек).</w:t>
      </w:r>
      <w:r>
        <w:rPr>
          <w:rStyle w:val="Bodytext611ptNotBoldNotItalic"/>
        </w:rPr>
        <w:t xml:space="preserve"> При</w:t>
      </w:r>
    </w:p>
    <w:p w:rsidR="00DE11CE" w:rsidRDefault="00463A16">
      <w:pPr>
        <w:pStyle w:val="Bodytext20"/>
        <w:shd w:val="clear" w:color="auto" w:fill="auto"/>
        <w:spacing w:before="0" w:after="0"/>
      </w:pPr>
      <w:r>
        <w:t>изменении ставки НДС стоимость по договору пересчитывается по дополнительному соглашению, заключенному Сторонами.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/>
        <w:ind w:firstLine="760"/>
      </w:pPr>
      <w:r>
        <w:t>Заказчик обязуется оплатить аванс в размере 100 % стоимости у</w:t>
      </w:r>
      <w:r>
        <w:t>слуг в течение 5 (пяти) календарных дней с момента подписания настоящего договора на основании выставленного Исполнителем счета.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Исполнитель не позднее 5 (пяти) календарных дней, считая со дня получения суммы аванса, выставляет Заказчику счет-фактуру на ав</w:t>
      </w:r>
      <w:r>
        <w:t>ансовый платеж в счет предстоящего оказания услуг.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Обязательства Заказчика по оплате услуг считаются исполненными с момента поступления денежных средств на указанный в настоящем договоре счет Исполнителя.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>По окончании оказания услуг уведомление о готовност</w:t>
      </w:r>
      <w:r>
        <w:t>и заключения и акт сдачи- приемки оказанных услуг передаются Заказчику, в порядке, предусмотренном в п. 7.5 настоящего договора.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Заключение передается Заказчику в электронной форме, в порядке, предусмотренном в п. 7.5 настоящего договора, а также на бумажн</w:t>
      </w:r>
      <w:r>
        <w:t>ом носителе (отрицательное заключение выдается в 1 (одном) экземпляре, положительное в 4 (четырех) экземплярах) в порядке, указанном в настоящем пункте, если это предусмотрено в заявлении на проведение государственной экспертизы, после подписания сторонами</w:t>
      </w:r>
      <w:r>
        <w:t xml:space="preserve"> акта сдачи-приемки оказанных услуг, получения Исполнителем 1 (одного) экземпляра подписанного акта сдачи-приемки оказанных услуг и после полной оплаты стоимости услуг по договору.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Заключение на бумажном носителе выдается Заказчику на руки под расписку или</w:t>
      </w:r>
      <w:r>
        <w:t xml:space="preserve"> направляется по почте заказным письмом.</w:t>
      </w:r>
    </w:p>
    <w:p w:rsidR="00DE11CE" w:rsidRDefault="00463A16">
      <w:pPr>
        <w:pStyle w:val="Bodytext20"/>
        <w:shd w:val="clear" w:color="auto" w:fill="auto"/>
        <w:spacing w:before="0" w:after="0"/>
        <w:ind w:firstLine="760"/>
      </w:pPr>
      <w:r>
        <w:t>Одновременно с заключением Заказчику передается счет-фактура на оказанные услуги.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/>
        <w:ind w:firstLine="760"/>
      </w:pPr>
      <w:r>
        <w:t xml:space="preserve">Заказчик в течение пяти рабочих дней с момента получения уведомления о готовности заключения подписывает акт сдачи-приемки оказанных </w:t>
      </w:r>
      <w:r>
        <w:t xml:space="preserve">услуг и направляет его Исполнителю. </w:t>
      </w:r>
      <w:r>
        <w:rPr>
          <w:rStyle w:val="Bodytext213ptBold"/>
        </w:rPr>
        <w:t xml:space="preserve">В </w:t>
      </w:r>
      <w:r>
        <w:t>случае если Заказчик не представит Исполнителю подписанный акт сдачи-приемки оказанных услуг в течение пяти рабочих дней после получения уведомления о готовности заключения, услуги считаются принятыми Заказчиком.</w:t>
      </w:r>
    </w:p>
    <w:p w:rsidR="00DE11CE" w:rsidRDefault="00463A16">
      <w:pPr>
        <w:pStyle w:val="Bodytext40"/>
        <w:numPr>
          <w:ilvl w:val="0"/>
          <w:numId w:val="1"/>
        </w:numPr>
        <w:shd w:val="clear" w:color="auto" w:fill="auto"/>
        <w:tabs>
          <w:tab w:val="left" w:pos="4222"/>
        </w:tabs>
        <w:spacing w:before="0" w:after="180" w:line="274" w:lineRule="exact"/>
        <w:ind w:left="3920"/>
      </w:pPr>
      <w:r>
        <w:rPr>
          <w:rStyle w:val="Bodytext4SmallCaps"/>
          <w:b/>
          <w:bCs/>
        </w:rPr>
        <w:t>Ответственность сторон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0"/>
        <w:ind w:firstLine="760"/>
      </w:pPr>
      <w: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80"/>
        </w:tabs>
        <w:spacing w:before="0" w:after="159"/>
        <w:ind w:firstLine="760"/>
      </w:pPr>
      <w:r>
        <w:t>Обязанность по уплате неустойки наступает после направ</w:t>
      </w:r>
      <w:r>
        <w:t>ления соответствующего письменного требования Стороны об ее уплате.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80"/>
        </w:tabs>
        <w:spacing w:before="0" w:after="0" w:line="284" w:lineRule="exact"/>
        <w:ind w:firstLine="780"/>
      </w:pPr>
      <w:r>
        <w:t>Стороны освобождаются от ответственности за частичное или полное неисполнение обязательств по договору, если это явилось следст</w:t>
      </w:r>
      <w:r>
        <w:t>вием обстоятельств непреодолимой силы - форс- мажора.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/>
        <w:ind w:firstLine="780"/>
      </w:pPr>
      <w:r>
        <w:t>В случае нарушения срока оказания услуг Исполнитель выплачивает Заказчику по его письменному требованию пени в размере 0,03 % от стоимости услуг по настоящему договору за каждый день просрочки, при усло</w:t>
      </w:r>
      <w:r>
        <w:t>вии своевременного исполнения Заказчиком всех обязательств, предусмотренных настоящим договором.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80"/>
        </w:tabs>
        <w:spacing w:before="0" w:after="0"/>
        <w:ind w:firstLine="780"/>
      </w:pPr>
      <w:r>
        <w:t xml:space="preserve">Заказчик гарантирует, что документы, представляемые Исполнителю для оказания услуг по договору, являются действительными, подлинными и содержащими достоверные </w:t>
      </w:r>
      <w:r>
        <w:t>сведения.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180"/>
        </w:tabs>
        <w:spacing w:before="0" w:after="0"/>
        <w:ind w:firstLine="780"/>
      </w:pPr>
      <w:r>
        <w:t xml:space="preserve">В случае нарушения предусмотренного в п. 4.4 настоящего договора срока представления подписанного акта сдачи-приемки оказанных услуг, Заказчик выплачивает Исполнителю по его письменному требованию пени в размере 0,03 </w:t>
      </w:r>
      <w:r>
        <w:rPr>
          <w:rStyle w:val="Bodytext2115ptBoldItalic"/>
        </w:rPr>
        <w:t>%</w:t>
      </w:r>
      <w:r>
        <w:t xml:space="preserve"> от суммы договора за каждый</w:t>
      </w:r>
      <w:r>
        <w:t xml:space="preserve"> день просрочки.</w:t>
      </w:r>
    </w:p>
    <w:p w:rsidR="00DE11CE" w:rsidRDefault="00463A16">
      <w:pPr>
        <w:pStyle w:val="Bodytext40"/>
        <w:numPr>
          <w:ilvl w:val="0"/>
          <w:numId w:val="1"/>
        </w:numPr>
        <w:shd w:val="clear" w:color="auto" w:fill="auto"/>
        <w:tabs>
          <w:tab w:val="left" w:pos="4582"/>
        </w:tabs>
        <w:spacing w:before="0" w:line="274" w:lineRule="exact"/>
        <w:ind w:left="4280"/>
      </w:pPr>
      <w:r>
        <w:rPr>
          <w:rStyle w:val="Bodytext4SmallCaps"/>
          <w:b/>
          <w:bCs/>
        </w:rPr>
        <w:t>Действие договора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/>
        <w:ind w:firstLine="780"/>
      </w:pPr>
      <w:r>
        <w:t>Настоящий договор вступает в силу с момента получения Исполнителем подписанного Заказчиком договора и действует до полного исполнения Сторонами своих обязательств по настоящему договору.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9"/>
        </w:tabs>
        <w:spacing w:before="0" w:after="0"/>
        <w:ind w:firstLine="780"/>
      </w:pPr>
      <w:r>
        <w:t>Настоящий договор может быть расто</w:t>
      </w:r>
      <w:r>
        <w:t>ргнут по основаниям, предусмотренным действующим законодательством.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780"/>
      </w:pPr>
      <w:r>
        <w:lastRenderedPageBreak/>
        <w:t>Исполнитель вправе в одностороннем порядке отказаться от исполнения настоящего договора без обращения в суд в соответствии со статьей 450.1 Гражданского кодекса Российской Федерации в след</w:t>
      </w:r>
      <w:r>
        <w:t>ующих случаях: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82"/>
        </w:tabs>
        <w:spacing w:before="0" w:after="0"/>
        <w:ind w:firstLine="780"/>
      </w:pPr>
      <w:r>
        <w:t>В случае просрочки представления Заказчиком документов в соответствии с и. 2.3.2 настоящего договора.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86"/>
        </w:tabs>
        <w:spacing w:before="0" w:after="0"/>
        <w:ind w:firstLine="780"/>
      </w:pPr>
      <w:r>
        <w:t xml:space="preserve">В случае неустранения Заказчиком в установленный Исполнителем срок выявленных в процессе проведения государственной экспертизы недостатков </w:t>
      </w:r>
      <w:r>
        <w:t>в документации, которые не позволяют сделать выводы в соответствии с п. 1.2 настоящего договора.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86"/>
        </w:tabs>
        <w:spacing w:before="0" w:after="0"/>
        <w:ind w:firstLine="780"/>
      </w:pPr>
      <w:r>
        <w:t>В случае просрочки внесения Заказчиком предусмотренной в п. 4.2 суммы аванса более 30 (тридцати) календарных дней.</w:t>
      </w:r>
    </w:p>
    <w:p w:rsidR="00DE11CE" w:rsidRDefault="00463A16">
      <w:pPr>
        <w:pStyle w:val="Bodytext20"/>
        <w:numPr>
          <w:ilvl w:val="2"/>
          <w:numId w:val="1"/>
        </w:numPr>
        <w:shd w:val="clear" w:color="auto" w:fill="auto"/>
        <w:tabs>
          <w:tab w:val="left" w:pos="1389"/>
        </w:tabs>
        <w:spacing w:before="0" w:after="0"/>
        <w:ind w:firstLine="780"/>
      </w:pPr>
      <w:r>
        <w:t xml:space="preserve">При внесении Заказчиком изменений в </w:t>
      </w:r>
      <w:r>
        <w:t>документацию без согласования с Исполнителем, что ведет к невозможности завершения оказания услуг в установленный законом срок.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/>
        <w:ind w:firstLine="780"/>
      </w:pPr>
      <w:r>
        <w:t>При наступлении обстоятельств, указанных в п. 6.3 настоящего договора, Исполнитель в срок не позднее 10 (десяти) рабочих дней до</w:t>
      </w:r>
      <w:r>
        <w:t xml:space="preserve"> планируемой даты расторжения договора направляет Заказчику соответствующее письменное уведомление об отказе от исполнения настоящего договора (расторжении договора). Договор считается расторгнутым с момента доставки уведомления Заказчику.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9"/>
        </w:tabs>
        <w:spacing w:before="0" w:after="0"/>
        <w:ind w:firstLine="780"/>
      </w:pPr>
      <w:r>
        <w:t xml:space="preserve">При расторжении </w:t>
      </w:r>
      <w:r>
        <w:t>настоящего договора в соответствии с пп. 6.3.1, 6.3.2, 6.3.4 оплата должна быть произведена Заказчиком в размере стоимости услуг, указанной в п. 4.1 настоящего договора.</w:t>
      </w:r>
    </w:p>
    <w:p w:rsidR="00DE11CE" w:rsidRDefault="00463A16">
      <w:pPr>
        <w:pStyle w:val="Bodytext40"/>
        <w:numPr>
          <w:ilvl w:val="0"/>
          <w:numId w:val="1"/>
        </w:numPr>
        <w:shd w:val="clear" w:color="auto" w:fill="auto"/>
        <w:tabs>
          <w:tab w:val="left" w:pos="4715"/>
        </w:tabs>
        <w:spacing w:before="0" w:line="274" w:lineRule="exact"/>
        <w:ind w:left="4420"/>
      </w:pPr>
      <w:r>
        <w:rPr>
          <w:rStyle w:val="Bodytext4SmallCaps"/>
          <w:b/>
          <w:bCs/>
        </w:rPr>
        <w:t>Прочие условия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/>
        <w:ind w:firstLine="780"/>
      </w:pPr>
      <w:r>
        <w:t>Стороны пришли к взаимному соглашению, что все споры по договору решают</w:t>
      </w:r>
      <w:r>
        <w:t>ся путем переговоров, а при недостижении согласия передаются на рассмотрение в арбитражный суд по месту нахождения Исполнителя или его филиала, если государственная экспертиза проводилась в филиале.</w:t>
      </w:r>
    </w:p>
    <w:p w:rsidR="00DE11CE" w:rsidRDefault="00463A16">
      <w:pPr>
        <w:pStyle w:val="Bodytext20"/>
        <w:shd w:val="clear" w:color="auto" w:fill="auto"/>
        <w:spacing w:before="0" w:after="0"/>
        <w:ind w:firstLine="780"/>
      </w:pPr>
      <w:r>
        <w:t>До передачи спора на разрешение арбитражного суда Стороны</w:t>
      </w:r>
      <w:r>
        <w:t xml:space="preserve">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календарных дней от даты ее получения. Сторона в</w:t>
      </w:r>
      <w:r>
        <w:t>праве обратиться в арбитражный суд по истечении 30 календарных дней со дня направления претензии.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0"/>
        <w:ind w:firstLine="780"/>
      </w:pPr>
      <w:r>
        <w:t>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 xml:space="preserve">Стороны обязаны </w:t>
      </w:r>
      <w:r>
        <w:t>письменно уведомлять друг друга об изменении своих адресов и платежных реквизитов.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800"/>
      </w:pPr>
      <w:r>
        <w:t>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/>
        <w:ind w:firstLine="800"/>
      </w:pPr>
      <w:r>
        <w:t>Обмен документами и информацией в рамках</w:t>
      </w:r>
      <w:r>
        <w:t xml:space="preserve"> исполнения обязательств по настоящему договору, если иное не предусмотрено настоящим договором, осуществляется Сторонами через личный кабинет Заказчика в подсистеме взаимодействия с Заявителем автоматизированной информационной системы «Главгосэкспертиза»,</w:t>
      </w:r>
      <w:r>
        <w:t xml:space="preserve"> а также на руки под расписку, по почте заказным письмом или телеграммой по адресу Заказчика, указанному в настоящем договоре, с использованием специальной связи, либо по адресу электронной почты, либо с использованием иных средств связи и доставки, обеспе</w:t>
      </w:r>
      <w:r>
        <w:t>чивающих фиксирование таких документов и информации, а также получения Сторонами подтверждения их вручения.</w:t>
      </w:r>
    </w:p>
    <w:p w:rsidR="00DE11CE" w:rsidRDefault="00463A16">
      <w:pPr>
        <w:pStyle w:val="Bodytext20"/>
        <w:shd w:val="clear" w:color="auto" w:fill="auto"/>
        <w:spacing w:before="0" w:after="0"/>
        <w:ind w:firstLine="800"/>
      </w:pPr>
      <w:r>
        <w:t xml:space="preserve">Обмен первичными учетными документами (договором, соглашением, актом, счетом, счетом-фактурой и т.п.) осуществляется Сторонами на бумажном носителе </w:t>
      </w:r>
      <w:r>
        <w:t>на руки под расписку, по почте заказным письмом.</w:t>
      </w:r>
    </w:p>
    <w:p w:rsidR="00DE11CE" w:rsidRDefault="00463A16">
      <w:pPr>
        <w:pStyle w:val="Bodytext20"/>
        <w:shd w:val="clear" w:color="auto" w:fill="auto"/>
        <w:spacing w:before="0" w:after="0"/>
        <w:ind w:firstLine="800"/>
      </w:pPr>
      <w:r>
        <w:t>При передаче документов и информации такие документы и информация считаются полученными: при передаче на руки или по адресу электронной почты - с момента такой передачи; при почтовом отправлении письмом - по</w:t>
      </w:r>
      <w:r>
        <w:t xml:space="preserve"> истечении семи календарных дней с момента такого отправления, телеграммой - по истечении одного календарного дня. При предоставлении документации посредством загрузки и отправления в личный кабинет Заказчика такие документы и информация считаются полученн</w:t>
      </w:r>
      <w:r>
        <w:t>ыми с момента их загрузки и отправления в личный кабинет Заказчика.</w:t>
      </w:r>
    </w:p>
    <w:p w:rsidR="00DE11CE" w:rsidRDefault="00463A16">
      <w:pPr>
        <w:pStyle w:val="Bodytext20"/>
        <w:shd w:val="clear" w:color="auto" w:fill="auto"/>
        <w:spacing w:before="0" w:after="0" w:line="270" w:lineRule="exact"/>
        <w:ind w:firstLine="800"/>
      </w:pPr>
      <w:r>
        <w:t>Замечания, подготовленные Исполнителем в соответствии с п. 2.2.4 настоящего договора, направляются Заказчику по электронной почте или посредством загрузки и отправления в личный кабинет За</w:t>
      </w:r>
      <w:r>
        <w:t>казчика, за исключением замечаний, содержащих сведения ограниченного распространения.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70" w:lineRule="exact"/>
        <w:ind w:firstLine="800"/>
      </w:pPr>
      <w:r>
        <w:t>Стороны признают, что полученные ими документы, подписанные усиленной квалифицированной электронной подписью другой Стороны, юридически эквивалентны документам на бумажны</w:t>
      </w:r>
      <w:r>
        <w:t>х носителях, заверенных соответствующими подписями и оттиском печатей сторон.</w:t>
      </w:r>
    </w:p>
    <w:p w:rsidR="00DE11CE" w:rsidRDefault="00463A16">
      <w:pPr>
        <w:pStyle w:val="Bodytext50"/>
        <w:numPr>
          <w:ilvl w:val="0"/>
          <w:numId w:val="1"/>
        </w:numPr>
        <w:shd w:val="clear" w:color="auto" w:fill="auto"/>
        <w:tabs>
          <w:tab w:val="left" w:pos="3958"/>
        </w:tabs>
        <w:spacing w:before="0" w:after="213" w:line="220" w:lineRule="exact"/>
        <w:ind w:left="3660"/>
      </w:pPr>
      <w:r>
        <w:rPr>
          <w:rStyle w:val="Bodytext5SmallCaps"/>
          <w:b/>
          <w:bCs/>
        </w:rPr>
        <w:t>Антикоррупционная оговорка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800"/>
      </w:pPr>
      <w:r>
        <w:lastRenderedPageBreak/>
        <w:t>Стороны обязуются соблюдать действующее на территории Российской Федерацией законодательство по противодействию коррупции и противодействию легализации</w:t>
      </w:r>
      <w:r>
        <w:t xml:space="preserve"> (отмыванию) доходов, полученных преступным путем, и принятые во исполнение таких законов подзаконные акты.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</w:t>
      </w:r>
      <w:r>
        <w:t>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/>
        <w:ind w:firstLine="800"/>
      </w:pPr>
      <w:r>
        <w:t>При испол</w:t>
      </w:r>
      <w:r>
        <w:t>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л</w:t>
      </w:r>
      <w:r>
        <w:t>ибо действия, нарушающие требования действующего законодательства и международных актов о противодействии легализации (отмыванию) доходов, полученных преступным путем.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800"/>
      </w:pPr>
      <w:r>
        <w:t>В случае возникновения у Стороны подозрений, что произошло или может произойти нарушение</w:t>
      </w:r>
      <w:r>
        <w:t xml:space="preserve">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</w:t>
      </w:r>
      <w:r>
        <w:t>ия подтверждения, что нарушения не произошло или не произойдет. Это подтверждение должно быть направлено в течение 10 рабочих дней с даты направления письменного уведомления.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9"/>
        </w:tabs>
        <w:spacing w:before="0" w:after="0"/>
        <w:ind w:firstLine="800"/>
      </w:pPr>
      <w:r>
        <w:t>В письменном уведомлении Сторона обязана сослаться на факты или предоставить мате</w:t>
      </w:r>
      <w:r>
        <w:t>риалы, достоверно подтверждающие или дающие основание предполагать, что произошло или</w:t>
      </w:r>
      <w:r>
        <w:br w:type="page"/>
      </w:r>
      <w:r>
        <w:lastRenderedPageBreak/>
        <w:t>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</w:t>
      </w:r>
      <w:r>
        <w:t>ируемых применимым законодательством как дача или получение взятки, коммерческий подкуп, либо в действиях, нарушающих требования действующего законодательства и международных актов о противодействии легализации доходов, полученных преступным путем.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13"/>
        </w:tabs>
        <w:spacing w:before="0" w:after="0"/>
        <w:ind w:firstLine="800"/>
      </w:pPr>
      <w:r>
        <w:t>В случа</w:t>
      </w:r>
      <w:r>
        <w:t>е подтверждения нарушения одной Стороной обязательств воздерживаться от запрещенных в настоящей статье договора действий и (или) неполучения другой Стороной в установленный срок подтверждения, что нарушение не произошло или не произойдет, другая Сторона им</w:t>
      </w:r>
      <w:r>
        <w:t>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</w:t>
      </w:r>
      <w:r>
        <w:t>ния реального ущерба, возникшего в результате такого расторжения.</w:t>
      </w:r>
    </w:p>
    <w:p w:rsidR="00DE11CE" w:rsidRDefault="00463A16">
      <w:pPr>
        <w:pStyle w:val="Bodytext20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283"/>
        <w:ind w:firstLine="800"/>
      </w:pPr>
      <w:r>
        <w:t>Передача Заказчиком прав и обязанностей по договору третьим лицам возможна только с письменного уведомления Исполнителя не позднее 10 рабочих дней до выдачи заключения.</w:t>
      </w:r>
    </w:p>
    <w:p w:rsidR="00DE11CE" w:rsidRDefault="00123F84">
      <w:pPr>
        <w:pStyle w:val="Bodytext50"/>
        <w:shd w:val="clear" w:color="auto" w:fill="auto"/>
        <w:spacing w:before="0" w:after="0" w:line="220" w:lineRule="exact"/>
        <w:ind w:left="32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68935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317500</wp:posOffset>
                </wp:positionV>
                <wp:extent cx="2809240" cy="3581400"/>
                <wp:effectExtent l="1905" t="0" r="0" b="381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CE" w:rsidRDefault="00463A1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after="9" w:line="220" w:lineRule="exact"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Исполнитель:</w:t>
                            </w:r>
                            <w:bookmarkEnd w:id="3"/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259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ФАУ </w:t>
                            </w:r>
                            <w:r>
                              <w:rPr>
                                <w:rStyle w:val="Bodytext2Exact"/>
                              </w:rPr>
                              <w:t>«Главгосэкспертиза России»</w:t>
                            </w:r>
                          </w:p>
                          <w:p w:rsidR="00DE11CE" w:rsidRDefault="00463A1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4" w:name="bookmark1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Адрес местонахождения:</w:t>
                            </w:r>
                            <w:bookmarkEnd w:id="4"/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Российская Федерация, 101000, г. Москва, Фуркасовский пер., д. 6 ОГРН 1027700133911 ИНН 7707082071/ КПП 770801001 </w:t>
                            </w:r>
                            <w:r>
                              <w:rPr>
                                <w:rStyle w:val="Bodytext2BoldExact"/>
                              </w:rPr>
                              <w:t>Адрес для направления корреспонденции: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Фуркасовский пер., д. 6, 101000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Рас.счет № 4050381083</w:t>
                            </w:r>
                            <w:r>
                              <w:rPr>
                                <w:rStyle w:val="Bodytext2Exact"/>
                              </w:rPr>
                              <w:t>8004000005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ПАО СБЕРБАНК Г. МОСКВА</w:t>
                            </w:r>
                          </w:p>
                          <w:p w:rsidR="00DE11CE" w:rsidRDefault="00463A16">
                            <w:pPr>
                              <w:pStyle w:val="Bodytext7"/>
                              <w:shd w:val="clear" w:color="auto" w:fill="auto"/>
                            </w:pPr>
                            <w:r>
                              <w:t>Кор.счет № 30101810400000000225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БИК 044525225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Код по ОКПО 58699329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Код по ОКОГУ 1325800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Код по ОКТМО 45378000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Код по ОКВЭД 71.20.61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Код по ОКФС 12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Код по ОКОПФ 75101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Тел. (495) 625-95-95. Факс: (495) 624-67-49</w:t>
                            </w:r>
                          </w:p>
                          <w:p w:rsidR="00DE11CE" w:rsidRPr="008B7ECC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info@gge.ru</w:t>
                              </w:r>
                            </w:hyperlink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;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www.gge.ru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45pt;margin-top:25pt;width:221.2pt;height:282pt;z-index:-125829376;visibility:visible;mso-wrap-style:square;mso-width-percent:0;mso-height-percent:0;mso-wrap-distance-left:5pt;mso-wrap-distance-top:0;mso-wrap-distance-right:2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virQ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" filled="f" stroked="f">
                <v:textbox style="mso-fit-shape-to-text:t" inset="0,0,0,0">
                  <w:txbxContent>
                    <w:p w:rsidR="00DE11CE" w:rsidRDefault="00463A16">
                      <w:pPr>
                        <w:pStyle w:val="Heading30"/>
                        <w:keepNext/>
                        <w:keepLines/>
                        <w:shd w:val="clear" w:color="auto" w:fill="auto"/>
                        <w:spacing w:after="9" w:line="220" w:lineRule="exact"/>
                        <w:jc w:val="left"/>
                      </w:pPr>
                      <w:bookmarkStart w:id="5" w:name="bookmark0"/>
                      <w:r>
                        <w:rPr>
                          <w:rStyle w:val="Heading3Exact"/>
                          <w:b/>
                          <w:bCs/>
                        </w:rPr>
                        <w:t>Исполнитель:</w:t>
                      </w:r>
                      <w:bookmarkEnd w:id="5"/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259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ФАУ </w:t>
                      </w:r>
                      <w:r>
                        <w:rPr>
                          <w:rStyle w:val="Bodytext2Exact"/>
                        </w:rPr>
                        <w:t>«Главгосэкспертиза России»</w:t>
                      </w:r>
                    </w:p>
                    <w:p w:rsidR="00DE11CE" w:rsidRDefault="00463A16">
                      <w:pPr>
                        <w:pStyle w:val="Heading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6" w:name="bookmark1"/>
                      <w:r>
                        <w:rPr>
                          <w:rStyle w:val="Heading3Exact"/>
                          <w:b/>
                          <w:bCs/>
                        </w:rPr>
                        <w:t>Адрес местонахождения:</w:t>
                      </w:r>
                      <w:bookmarkEnd w:id="6"/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Российская Федерация, 101000, г. Москва, Фуркасовский пер., д. 6 ОГРН 1027700133911 ИНН 7707082071/ КПП 770801001 </w:t>
                      </w:r>
                      <w:r>
                        <w:rPr>
                          <w:rStyle w:val="Bodytext2BoldExact"/>
                        </w:rPr>
                        <w:t>Адрес для направления корреспонденции: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Фуркасовский пер., д. 6, 101000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Рас.счет № 4050381083</w:t>
                      </w:r>
                      <w:r>
                        <w:rPr>
                          <w:rStyle w:val="Bodytext2Exact"/>
                        </w:rPr>
                        <w:t>8004000005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ПАО СБЕРБАНК Г. МОСКВА</w:t>
                      </w:r>
                    </w:p>
                    <w:p w:rsidR="00DE11CE" w:rsidRDefault="00463A16">
                      <w:pPr>
                        <w:pStyle w:val="Bodytext7"/>
                        <w:shd w:val="clear" w:color="auto" w:fill="auto"/>
                      </w:pPr>
                      <w:r>
                        <w:t>Кор.счет № 30101810400000000225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БИК 044525225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Код по ОКПО 58699329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Код по ОКОГУ 1325800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Код по ОКТМО 45378000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Код по ОКВЭД 71.20.61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Код по ОКФС 12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Код по ОКОПФ 75101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Тел. (495) 625-95-95. Факс: (495) 624-67-49</w:t>
                      </w:r>
                    </w:p>
                    <w:p w:rsidR="00DE11CE" w:rsidRPr="008B7ECC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E-mail: </w:t>
                      </w:r>
                      <w:hyperlink r:id="rId11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info@gge.ru</w:t>
                        </w:r>
                      </w:hyperlink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; </w:t>
                      </w:r>
                      <w:hyperlink r:id="rId12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www.gge.ru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13710" distL="2964815" distR="685800" simplePos="0" relativeHeight="377487105" behindDoc="1" locked="0" layoutInCell="1" allowOverlap="1">
                <wp:simplePos x="0" y="0"/>
                <wp:positionH relativeFrom="margin">
                  <wp:posOffset>2983230</wp:posOffset>
                </wp:positionH>
                <wp:positionV relativeFrom="paragraph">
                  <wp:posOffset>293370</wp:posOffset>
                </wp:positionV>
                <wp:extent cx="2848610" cy="984250"/>
                <wp:effectExtent l="4445" t="635" r="444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CE" w:rsidRDefault="00463A1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2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Заказчик:</w:t>
                            </w:r>
                            <w:bookmarkEnd w:id="7"/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Государственная компания "Российские автомобильные дороги"</w:t>
                            </w:r>
                          </w:p>
                          <w:p w:rsidR="00DE11CE" w:rsidRDefault="00463A1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8" w:name="bookmark3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Адрес местонахождения:</w:t>
                            </w:r>
                            <w:bookmarkEnd w:id="8"/>
                          </w:p>
                          <w:p w:rsidR="00DE11CE" w:rsidRDefault="00463A16">
                            <w:pPr>
                              <w:pStyle w:val="Bodytext8"/>
                              <w:shd w:val="clear" w:color="auto" w:fill="auto"/>
                            </w:pPr>
                            <w:r>
                              <w:t>127006, ГОРОД МОСКВА, БУЛЬВАР СТРАСТНОЙ, ДОМ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4.9pt;margin-top:23.1pt;width:224.3pt;height:77.5pt;z-index:-125829375;visibility:visible;mso-wrap-style:square;mso-width-percent:0;mso-height-percent:0;mso-wrap-distance-left:233.45pt;mso-wrap-distance-top:0;mso-wrap-distance-right:54pt;mso-wrap-distance-bottom:23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nqrw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" filled="f" stroked="f">
                <v:textbox style="mso-fit-shape-to-text:t" inset="0,0,0,0">
                  <w:txbxContent>
                    <w:p w:rsidR="00DE11CE" w:rsidRDefault="00463A16">
                      <w:pPr>
                        <w:pStyle w:val="Heading30"/>
                        <w:keepNext/>
                        <w:keepLines/>
                        <w:shd w:val="clear" w:color="auto" w:fill="auto"/>
                      </w:pPr>
                      <w:bookmarkStart w:id="9" w:name="bookmark2"/>
                      <w:r>
                        <w:rPr>
                          <w:rStyle w:val="Heading3Exact"/>
                          <w:b/>
                          <w:bCs/>
                        </w:rPr>
                        <w:t>Заказчик:</w:t>
                      </w:r>
                      <w:bookmarkEnd w:id="9"/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Государственная компания "Российские автомобильные дороги"</w:t>
                      </w:r>
                    </w:p>
                    <w:p w:rsidR="00DE11CE" w:rsidRDefault="00463A16">
                      <w:pPr>
                        <w:pStyle w:val="Heading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0" w:name="bookmark3"/>
                      <w:r>
                        <w:rPr>
                          <w:rStyle w:val="Heading3Exact"/>
                          <w:b/>
                          <w:bCs/>
                        </w:rPr>
                        <w:t>Адрес местонахождения:</w:t>
                      </w:r>
                      <w:bookmarkEnd w:id="10"/>
                    </w:p>
                    <w:p w:rsidR="00DE11CE" w:rsidRDefault="00463A16">
                      <w:pPr>
                        <w:pStyle w:val="Bodytext8"/>
                        <w:shd w:val="clear" w:color="auto" w:fill="auto"/>
                      </w:pPr>
                      <w:r>
                        <w:t>127006, ГОРОД МОСКВА, БУЛЬВАР СТРАСТНОЙ, ДОМ 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62710" distB="170815" distL="2953385" distR="772795" simplePos="0" relativeHeight="377487106" behindDoc="1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1689735</wp:posOffset>
                </wp:positionV>
                <wp:extent cx="2773045" cy="2087880"/>
                <wp:effectExtent l="2540" t="0" r="0" b="127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CE" w:rsidRDefault="00463A16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1" w:name="bookmark4"/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 xml:space="preserve">Адрес для направления </w:t>
                            </w:r>
                            <w:r>
                              <w:rPr>
                                <w:rStyle w:val="Heading3Exact"/>
                                <w:b/>
                                <w:bCs/>
                              </w:rPr>
                              <w:t>корреспонденции:</w:t>
                            </w:r>
                            <w:bookmarkEnd w:id="11"/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Страстной бульвар, д. 9, г. Москва, 127006 Рас.счет № 40501810400001001901 Межрегиональное операционное УФК (Государственная компания "Российские автомобильные дороги" л/с 41956555550)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БИК 044501002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ИНН 7717151380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КПП 770701001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ОГРН 109779</w:t>
                            </w:r>
                            <w:r>
                              <w:rPr>
                                <w:rStyle w:val="Bodytext2Exact"/>
                              </w:rPr>
                              <w:t>9013652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Тел. 84957271195</w:t>
                            </w:r>
                          </w:p>
                          <w:p w:rsidR="00DE11CE" w:rsidRDefault="00463A16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2Exact"/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info@russianhighways.ru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4pt;margin-top:133.05pt;width:218.35pt;height:164.4pt;z-index:-125829374;visibility:visible;mso-wrap-style:square;mso-width-percent:0;mso-height-percent:0;mso-wrap-distance-left:232.55pt;mso-wrap-distance-top:107.3pt;mso-wrap-distance-right:60.8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IV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" filled="f" stroked="f">
                <v:textbox style="mso-fit-shape-to-text:t" inset="0,0,0,0">
                  <w:txbxContent>
                    <w:p w:rsidR="00DE11CE" w:rsidRDefault="00463A16">
                      <w:pPr>
                        <w:pStyle w:val="Heading30"/>
                        <w:keepNext/>
                        <w:keepLines/>
                        <w:shd w:val="clear" w:color="auto" w:fill="auto"/>
                        <w:jc w:val="left"/>
                      </w:pPr>
                      <w:bookmarkStart w:id="12" w:name="bookmark4"/>
                      <w:r>
                        <w:rPr>
                          <w:rStyle w:val="Heading3Exact"/>
                          <w:b/>
                          <w:bCs/>
                        </w:rPr>
                        <w:t xml:space="preserve">Адрес для направления </w:t>
                      </w:r>
                      <w:r>
                        <w:rPr>
                          <w:rStyle w:val="Heading3Exact"/>
                          <w:b/>
                          <w:bCs/>
                        </w:rPr>
                        <w:t>корреспонденции:</w:t>
                      </w:r>
                      <w:bookmarkEnd w:id="12"/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Страстной бульвар, д. 9, г. Москва, 127006 Рас.счет № 40501810400001001901 Межрегиональное операционное УФК (Государственная компания "Российские автомобильные дороги" л/с 41956555550)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БИК 044501002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ИНН 7717151380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КПП 770701001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ОГРН 109779</w:t>
                      </w:r>
                      <w:r>
                        <w:rPr>
                          <w:rStyle w:val="Bodytext2Exact"/>
                        </w:rPr>
                        <w:t>9013652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</w:rPr>
                        <w:t>Тел. 84957271195</w:t>
                      </w:r>
                    </w:p>
                    <w:p w:rsidR="00DE11CE" w:rsidRDefault="00463A16">
                      <w:pPr>
                        <w:pStyle w:val="Body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Bodytext2Exact"/>
                          <w:lang w:val="en-US" w:eastAsia="en-US" w:bidi="en-US"/>
                        </w:rPr>
                        <w:t xml:space="preserve">E-mail: </w:t>
                      </w:r>
                      <w:hyperlink r:id="rId14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info@russianhighways.ru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3A16">
        <w:rPr>
          <w:rStyle w:val="Bodytext5SmallCaps"/>
          <w:b/>
          <w:bCs/>
        </w:rPr>
        <w:t>Адреса и банковские реквизиты Сторон</w:t>
      </w:r>
    </w:p>
    <w:tbl>
      <w:tblPr>
        <w:tblW w:w="104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23"/>
        <w:gridCol w:w="4998"/>
      </w:tblGrid>
      <w:tr w:rsidR="002A63FE" w:rsidRPr="00477B9C" w:rsidTr="00337955">
        <w:tc>
          <w:tcPr>
            <w:tcW w:w="5423" w:type="dxa"/>
            <w:shd w:val="clear" w:color="auto" w:fill="auto"/>
          </w:tcPr>
          <w:p w:rsidR="002A63FE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</w:p>
          <w:p w:rsidR="002A63FE" w:rsidRPr="00477B9C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Исполнитель</w:t>
            </w:r>
            <w:r w:rsidRPr="00477B9C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:</w:t>
            </w:r>
          </w:p>
          <w:p w:rsidR="002A63FE" w:rsidRPr="00477B9C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</w:p>
          <w:p w:rsidR="002A63FE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</w:p>
          <w:p w:rsidR="002A63FE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</w:p>
          <w:p w:rsidR="002A63FE" w:rsidRPr="00477B9C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</w:p>
        </w:tc>
        <w:tc>
          <w:tcPr>
            <w:tcW w:w="4998" w:type="dxa"/>
            <w:shd w:val="clear" w:color="auto" w:fill="auto"/>
          </w:tcPr>
          <w:p w:rsidR="002A63FE" w:rsidRDefault="002A63FE" w:rsidP="00337955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2A63FE" w:rsidRPr="00477B9C" w:rsidRDefault="002A63FE" w:rsidP="00337955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  <w:r w:rsidRPr="00477B9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A63FE" w:rsidRPr="00477B9C" w:rsidRDefault="002A63FE" w:rsidP="00337955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2A63FE" w:rsidRPr="00477B9C" w:rsidRDefault="002A63FE" w:rsidP="002A63FE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</w:p>
        </w:tc>
      </w:tr>
      <w:tr w:rsidR="002A63FE" w:rsidRPr="00477B9C" w:rsidTr="00337955">
        <w:tc>
          <w:tcPr>
            <w:tcW w:w="5423" w:type="dxa"/>
            <w:shd w:val="clear" w:color="auto" w:fill="auto"/>
          </w:tcPr>
          <w:p w:rsidR="002A63FE" w:rsidRPr="00477B9C" w:rsidRDefault="002A63FE" w:rsidP="00337955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lang w:val="ru"/>
              </w:rPr>
            </w:pPr>
            <w:r w:rsidRPr="00477B9C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_________________________/</w:t>
            </w:r>
            <w:r w:rsidRPr="00477B9C">
              <w:rPr>
                <w:rFonts w:ascii="Times New Roman" w:hAnsi="Times New Roman" w:cs="Times New Roman"/>
              </w:rPr>
              <w:t xml:space="preserve"> </w:t>
            </w:r>
            <w:r w:rsidRPr="002A63FE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Н.В. Богомолова</w:t>
            </w:r>
            <w:r w:rsidRPr="00477B9C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 xml:space="preserve"> /</w:t>
            </w:r>
          </w:p>
        </w:tc>
        <w:tc>
          <w:tcPr>
            <w:tcW w:w="4998" w:type="dxa"/>
            <w:shd w:val="clear" w:color="auto" w:fill="auto"/>
          </w:tcPr>
          <w:p w:rsidR="002A63FE" w:rsidRPr="00477B9C" w:rsidRDefault="002A63FE" w:rsidP="00337955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477B9C">
              <w:rPr>
                <w:rFonts w:ascii="Times New Roman" w:eastAsia="Times New Roman" w:hAnsi="Times New Roman" w:cs="Times New Roman"/>
                <w:b/>
              </w:rPr>
              <w:t>___________________ /</w:t>
            </w:r>
            <w:r w:rsidRPr="002A63FE">
              <w:rPr>
                <w:rFonts w:ascii="Times New Roman" w:eastAsia="Times New Roman" w:hAnsi="Times New Roman" w:cs="Times New Roman"/>
                <w:b/>
                <w:bCs/>
                <w:lang w:val="ru"/>
              </w:rPr>
              <w:t>С.В. Кельбах</w:t>
            </w:r>
            <w:r w:rsidRPr="00477B9C"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</w:tbl>
    <w:p w:rsidR="002A63FE" w:rsidRDefault="002A63FE" w:rsidP="002A63FE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</w:rPr>
      </w:pPr>
    </w:p>
    <w:p w:rsidR="00DE11CE" w:rsidRPr="002A63FE" w:rsidRDefault="002A63FE" w:rsidP="002A63FE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</w:rPr>
      </w:pPr>
      <w:r w:rsidRPr="002A63FE">
        <w:rPr>
          <w:rFonts w:ascii="Times New Roman" w:eastAsia="Times New Roman" w:hAnsi="Times New Roman" w:cs="Times New Roman"/>
          <w:b/>
        </w:rPr>
        <w:t>МП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МП</w:t>
      </w:r>
      <w:bookmarkEnd w:id="0"/>
    </w:p>
    <w:sectPr w:rsidR="00DE11CE" w:rsidRPr="002A63FE">
      <w:type w:val="continuous"/>
      <w:pgSz w:w="11900" w:h="16840"/>
      <w:pgMar w:top="670" w:right="614" w:bottom="184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16" w:rsidRDefault="00463A16">
      <w:r>
        <w:separator/>
      </w:r>
    </w:p>
  </w:endnote>
  <w:endnote w:type="continuationSeparator" w:id="0">
    <w:p w:rsidR="00463A16" w:rsidRDefault="0046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16" w:rsidRDefault="00463A16"/>
  </w:footnote>
  <w:footnote w:type="continuationSeparator" w:id="0">
    <w:p w:rsidR="00463A16" w:rsidRDefault="00463A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CE" w:rsidRDefault="00123F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205105</wp:posOffset>
              </wp:positionV>
              <wp:extent cx="76835" cy="175260"/>
              <wp:effectExtent l="0" t="0" r="381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1CE" w:rsidRDefault="00463A1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3F84" w:rsidRPr="00123F84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5.65pt;margin-top:16.1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AwazsS3gAAAAkBAAAPAAAAAAAA&#10;AAAAAAAAAAMFAABkcnMvZG93bnJldi54bWxQSwUGAAAAAAQABADzAAAADgYAAAAA&#10;" filled="f" stroked="f">
              <v:textbox style="mso-fit-shape-to-text:t" inset="0,0,0,0">
                <w:txbxContent>
                  <w:p w:rsidR="00DE11CE" w:rsidRDefault="00463A1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3F84" w:rsidRPr="00123F84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114"/>
    <w:multiLevelType w:val="multilevel"/>
    <w:tmpl w:val="C8B2DB2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D7EFE"/>
    <w:multiLevelType w:val="multilevel"/>
    <w:tmpl w:val="552E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D6D61"/>
    <w:multiLevelType w:val="multilevel"/>
    <w:tmpl w:val="F996A38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C94F4D"/>
    <w:multiLevelType w:val="multilevel"/>
    <w:tmpl w:val="F94C5F3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E"/>
    <w:rsid w:val="00123F84"/>
    <w:rsid w:val="002A63FE"/>
    <w:rsid w:val="00463A16"/>
    <w:rsid w:val="008B7ECC"/>
    <w:rsid w:val="00D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D6351-0E57-4B86-AC37-481E9FDA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3Exact">
    <w:name w:val="Heading #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4pt">
    <w:name w:val="Body text (3) + Spacing 4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Heading1NotBoldSpacing1ptScale75">
    <w:name w:val="Heading #1 + Not Bold;Spacing 1 pt;Scale 75%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3pt">
    <w:name w:val="Body text (5) + 13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11ptNotBoldNotItalic">
    <w:name w:val="Body text (6) + 11 pt;Not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2Italic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313pt">
    <w:name w:val="Heading #3 + 13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SmallCaps">
    <w:name w:val="Heading #3 + Small Caps"/>
    <w:basedOn w:val="Heading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20">
    <w:name w:val="Heading #2 (2)_"/>
    <w:basedOn w:val="a0"/>
    <w:link w:val="Heading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SmallCaps">
    <w:name w:val="Heading #1 + Small Caps"/>
    <w:basedOn w:val="Heading1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line="0" w:lineRule="atLeast"/>
      <w:jc w:val="center"/>
      <w:outlineLvl w:val="0"/>
    </w:pPr>
    <w:rPr>
      <w:rFonts w:ascii="Trebuchet MS" w:eastAsia="Trebuchet MS" w:hAnsi="Trebuchet MS" w:cs="Trebuchet MS"/>
      <w:b/>
      <w:bCs/>
      <w:w w:val="66"/>
      <w:sz w:val="30"/>
      <w:szCs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0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Heading221">
    <w:name w:val="Heading #2 (2)"/>
    <w:basedOn w:val="a"/>
    <w:link w:val="Heading220"/>
    <w:pPr>
      <w:shd w:val="clear" w:color="auto" w:fill="FFFFFF"/>
      <w:spacing w:before="360" w:after="22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qFormat/>
    <w:rsid w:val="002A63FE"/>
    <w:pPr>
      <w:widowControl/>
      <w:autoSpaceDE w:val="0"/>
      <w:autoSpaceDN w:val="0"/>
      <w:adjustRightInd w:val="0"/>
    </w:pPr>
    <w:rPr>
      <w:rFonts w:ascii="Times New Roman" w:eastAsia="Times New Roman" w:hAnsi="Times New Roman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info@russianhighway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g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g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ge.ru" TargetMode="External"/><Relationship Id="rId14" Type="http://schemas.openxmlformats.org/officeDocument/2006/relationships/hyperlink" Target="mailto:info@russianhighwa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00206BB509B1181116144025</vt:lpstr>
    </vt:vector>
  </TitlesOfParts>
  <Company/>
  <LinksUpToDate>false</LinksUpToDate>
  <CharactersWithSpaces>19730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00206BB509B1181116144025</dc:title>
  <dc:subject/>
  <dc:creator>Анисимов Сергей Владимирович</dc:creator>
  <cp:keywords/>
  <cp:lastModifiedBy>Анисимов Сергей Владимирович</cp:lastModifiedBy>
  <cp:revision>2</cp:revision>
  <dcterms:created xsi:type="dcterms:W3CDTF">2018-11-16T13:07:00Z</dcterms:created>
  <dcterms:modified xsi:type="dcterms:W3CDTF">2018-11-16T13:07:00Z</dcterms:modified>
</cp:coreProperties>
</file>